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97" w:rsidRPr="000F5D97" w:rsidRDefault="001A457A" w:rsidP="000F5D97">
      <w:pPr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sz w:val="28"/>
          <w:szCs w:val="28"/>
          <w:u w:val="single"/>
        </w:rPr>
        <w:t>LEI</w:t>
      </w:r>
      <w:r w:rsidR="000F5D97"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 Nº</w:t>
      </w:r>
      <w:r>
        <w:rPr>
          <w:rFonts w:ascii="Arial" w:hAnsi="Arial" w:cs="Arial"/>
          <w:b/>
          <w:bCs/>
          <w:i/>
          <w:sz w:val="28"/>
          <w:szCs w:val="28"/>
          <w:u w:val="single"/>
        </w:rPr>
        <w:t>1021</w:t>
      </w:r>
      <w:r w:rsidR="000F5D97"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>/201</w:t>
      </w:r>
      <w:r w:rsidR="001A0797">
        <w:rPr>
          <w:rFonts w:ascii="Arial" w:hAnsi="Arial" w:cs="Arial"/>
          <w:b/>
          <w:bCs/>
          <w:i/>
          <w:sz w:val="28"/>
          <w:szCs w:val="28"/>
          <w:u w:val="single"/>
        </w:rPr>
        <w:t>7</w:t>
      </w:r>
      <w:r w:rsidR="000F5D97"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, DE </w:t>
      </w:r>
      <w:r>
        <w:rPr>
          <w:rFonts w:ascii="Arial" w:hAnsi="Arial" w:cs="Arial"/>
          <w:b/>
          <w:bCs/>
          <w:i/>
          <w:sz w:val="28"/>
          <w:szCs w:val="28"/>
          <w:u w:val="single"/>
        </w:rPr>
        <w:t>28</w:t>
      </w:r>
      <w:r w:rsidR="000F5D97"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 DE </w:t>
      </w:r>
      <w:r w:rsidR="001A0797">
        <w:rPr>
          <w:rFonts w:ascii="Arial" w:hAnsi="Arial" w:cs="Arial"/>
          <w:b/>
          <w:bCs/>
          <w:i/>
          <w:sz w:val="28"/>
          <w:szCs w:val="28"/>
          <w:u w:val="single"/>
        </w:rPr>
        <w:t>SETEMBRO</w:t>
      </w:r>
      <w:r w:rsidR="000F5D97"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 DE 201</w:t>
      </w:r>
      <w:r w:rsidR="001A0797">
        <w:rPr>
          <w:rFonts w:ascii="Arial" w:hAnsi="Arial" w:cs="Arial"/>
          <w:b/>
          <w:bCs/>
          <w:i/>
          <w:sz w:val="28"/>
          <w:szCs w:val="28"/>
          <w:u w:val="single"/>
        </w:rPr>
        <w:t>7</w:t>
      </w:r>
      <w:r w:rsidR="000F5D97"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>.</w:t>
      </w:r>
    </w:p>
    <w:p w:rsidR="000F5D97" w:rsidRPr="000F5D97" w:rsidRDefault="000F5D97" w:rsidP="000F5D97">
      <w:pPr>
        <w:jc w:val="center"/>
        <w:rPr>
          <w:rFonts w:ascii="Arial" w:hAnsi="Arial" w:cs="Arial"/>
          <w:b/>
          <w:iCs/>
          <w:sz w:val="10"/>
          <w:szCs w:val="10"/>
        </w:rPr>
      </w:pPr>
    </w:p>
    <w:p w:rsidR="000F5D97" w:rsidRPr="000F5D97" w:rsidRDefault="000F5D97" w:rsidP="000F5D97">
      <w:pPr>
        <w:jc w:val="center"/>
        <w:rPr>
          <w:rFonts w:ascii="Arial" w:hAnsi="Arial" w:cs="Arial"/>
          <w:b/>
          <w:iCs/>
          <w:sz w:val="10"/>
          <w:szCs w:val="10"/>
        </w:rPr>
      </w:pPr>
    </w:p>
    <w:p w:rsidR="000F5D97" w:rsidRPr="000F5D97" w:rsidRDefault="000F5D97" w:rsidP="000F5D97">
      <w:pPr>
        <w:pStyle w:val="Recuodecorpodetexto3"/>
        <w:ind w:left="424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SÚMULA: </w:t>
      </w:r>
      <w:r w:rsidRPr="000F5D97">
        <w:rPr>
          <w:rFonts w:ascii="Arial" w:hAnsi="Arial" w:cs="Arial"/>
          <w:b/>
          <w:bCs/>
          <w:i/>
          <w:iCs/>
          <w:sz w:val="20"/>
          <w:szCs w:val="20"/>
        </w:rPr>
        <w:t>ABRE CRÉDITO ADICIONAL ESPECIAL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CRIANDO FONTE </w:t>
      </w:r>
      <w:r w:rsidRPr="000F5D97">
        <w:rPr>
          <w:rFonts w:ascii="Arial" w:hAnsi="Arial" w:cs="Arial"/>
          <w:b/>
          <w:bCs/>
          <w:i/>
          <w:iCs/>
          <w:sz w:val="20"/>
          <w:szCs w:val="20"/>
        </w:rPr>
        <w:t>RECEITA DENTRO DE ATIVIDADES CONSTANTES DO OR</w:t>
      </w:r>
      <w:r w:rsidR="00CA6B2F">
        <w:rPr>
          <w:rFonts w:ascii="Arial" w:hAnsi="Arial" w:cs="Arial"/>
          <w:b/>
          <w:bCs/>
          <w:i/>
          <w:iCs/>
          <w:sz w:val="20"/>
          <w:szCs w:val="20"/>
        </w:rPr>
        <w:t>ÇAMENTO PARA O EXERCICIO DE 201</w:t>
      </w:r>
      <w:r w:rsidR="001A0797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Pr="000F5D9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0F5D97" w:rsidRPr="000F5D97" w:rsidRDefault="000F5D97" w:rsidP="000F5D97">
      <w:pPr>
        <w:pStyle w:val="Corpodetexto"/>
        <w:ind w:firstLine="708"/>
        <w:rPr>
          <w:rFonts w:ascii="Arial" w:hAnsi="Arial" w:cs="Arial"/>
          <w:sz w:val="10"/>
          <w:szCs w:val="10"/>
        </w:rPr>
      </w:pPr>
    </w:p>
    <w:p w:rsidR="000F5D97" w:rsidRPr="000F5D97" w:rsidRDefault="000F5D97" w:rsidP="000F5D97">
      <w:pPr>
        <w:pStyle w:val="Corpodetexto"/>
        <w:ind w:firstLine="708"/>
        <w:rPr>
          <w:rFonts w:ascii="Arial" w:hAnsi="Arial" w:cs="Arial"/>
          <w:sz w:val="10"/>
          <w:szCs w:val="10"/>
        </w:rPr>
      </w:pPr>
    </w:p>
    <w:p w:rsidR="000F5D97" w:rsidRPr="000F5D97" w:rsidRDefault="000F5D97" w:rsidP="000F5D97">
      <w:pPr>
        <w:pStyle w:val="Corpodetexto"/>
        <w:ind w:firstLine="708"/>
        <w:rPr>
          <w:rFonts w:ascii="Arial" w:hAnsi="Arial" w:cs="Arial"/>
        </w:rPr>
      </w:pPr>
      <w:r w:rsidRPr="000F5D97">
        <w:rPr>
          <w:rFonts w:ascii="Arial" w:hAnsi="Arial" w:cs="Arial"/>
        </w:rPr>
        <w:t xml:space="preserve">A Câmara Municipal de </w:t>
      </w:r>
      <w:r>
        <w:rPr>
          <w:rFonts w:ascii="Arial" w:hAnsi="Arial" w:cs="Arial"/>
        </w:rPr>
        <w:t>Diamante do Sul</w:t>
      </w:r>
      <w:r w:rsidRPr="000F5D97">
        <w:rPr>
          <w:rFonts w:ascii="Arial" w:hAnsi="Arial" w:cs="Arial"/>
        </w:rPr>
        <w:t>, Estado do Paraná, aprovou a seguinte Lei:</w:t>
      </w:r>
    </w:p>
    <w:p w:rsidR="000F5D97" w:rsidRPr="000F5D97" w:rsidRDefault="000F5D97" w:rsidP="000F5D97">
      <w:pPr>
        <w:pStyle w:val="Corpodetexto"/>
        <w:ind w:firstLine="708"/>
        <w:rPr>
          <w:rFonts w:ascii="Arial" w:hAnsi="Arial" w:cs="Arial"/>
        </w:rPr>
      </w:pPr>
    </w:p>
    <w:p w:rsidR="000F5D97" w:rsidRPr="000F5D97" w:rsidRDefault="000F5D97" w:rsidP="00CA6B2F">
      <w:pPr>
        <w:pStyle w:val="Corpodetexto"/>
        <w:ind w:firstLine="708"/>
        <w:jc w:val="both"/>
        <w:rPr>
          <w:rFonts w:ascii="Arial" w:hAnsi="Arial" w:cs="Arial"/>
          <w:bCs/>
          <w:iCs/>
          <w:sz w:val="10"/>
          <w:szCs w:val="10"/>
        </w:rPr>
      </w:pPr>
      <w:r w:rsidRPr="000F5D97">
        <w:rPr>
          <w:rFonts w:ascii="Arial" w:hAnsi="Arial" w:cs="Arial"/>
          <w:b/>
          <w:bCs/>
          <w:i/>
          <w:iCs/>
          <w:sz w:val="28"/>
          <w:szCs w:val="28"/>
        </w:rPr>
        <w:t>Art. 1º</w:t>
      </w:r>
      <w:r w:rsidRPr="000F5D97">
        <w:rPr>
          <w:rFonts w:ascii="Arial" w:hAnsi="Arial" w:cs="Arial"/>
          <w:b/>
          <w:i/>
          <w:sz w:val="28"/>
          <w:szCs w:val="28"/>
        </w:rPr>
        <w:t xml:space="preserve"> -</w:t>
      </w:r>
      <w:r w:rsidRPr="000F5D97">
        <w:rPr>
          <w:rFonts w:ascii="Arial" w:hAnsi="Arial" w:cs="Arial"/>
        </w:rPr>
        <w:t xml:space="preserve"> </w:t>
      </w:r>
      <w:r w:rsidRPr="000F5D97">
        <w:rPr>
          <w:rFonts w:ascii="Arial" w:hAnsi="Arial" w:cs="Arial"/>
          <w:bCs/>
          <w:iCs/>
        </w:rPr>
        <w:t xml:space="preserve">Fica autorizado o Executivo Municipal a abrir no Orçamento Geral do Município para o corrente exercício um Crédito Adicional Especial de </w:t>
      </w:r>
      <w:r w:rsidRPr="000F5D97">
        <w:rPr>
          <w:rFonts w:ascii="Arial" w:hAnsi="Arial" w:cs="Arial"/>
          <w:b/>
          <w:i/>
          <w:sz w:val="28"/>
          <w:szCs w:val="28"/>
        </w:rPr>
        <w:t>R$</w:t>
      </w:r>
      <w:r w:rsidR="008B547F" w:rsidRPr="000F5D97">
        <w:rPr>
          <w:rFonts w:ascii="Arial" w:hAnsi="Arial" w:cs="Arial"/>
          <w:b/>
          <w:i/>
          <w:sz w:val="28"/>
          <w:szCs w:val="28"/>
        </w:rPr>
        <w:t xml:space="preserve"> </w:t>
      </w:r>
      <w:r w:rsidR="00222D95">
        <w:rPr>
          <w:rFonts w:ascii="Arial" w:hAnsi="Arial" w:cs="Arial"/>
          <w:b/>
          <w:i/>
          <w:sz w:val="28"/>
          <w:szCs w:val="28"/>
        </w:rPr>
        <w:t>3</w:t>
      </w:r>
      <w:r w:rsidR="001A0797">
        <w:rPr>
          <w:rFonts w:ascii="Arial" w:hAnsi="Arial" w:cs="Arial"/>
          <w:b/>
          <w:i/>
          <w:sz w:val="28"/>
          <w:szCs w:val="28"/>
        </w:rPr>
        <w:t>95</w:t>
      </w:r>
      <w:r w:rsidR="00CA6B2F">
        <w:rPr>
          <w:rFonts w:ascii="Arial" w:hAnsi="Arial" w:cs="Arial"/>
          <w:b/>
          <w:i/>
          <w:sz w:val="28"/>
          <w:szCs w:val="28"/>
        </w:rPr>
        <w:t>.</w:t>
      </w:r>
      <w:r w:rsidR="008B547F">
        <w:rPr>
          <w:rFonts w:ascii="Arial" w:hAnsi="Arial" w:cs="Arial"/>
          <w:b/>
          <w:i/>
          <w:sz w:val="28"/>
          <w:szCs w:val="28"/>
        </w:rPr>
        <w:t xml:space="preserve">000,00 </w:t>
      </w:r>
      <w:r w:rsidRPr="000F5D97">
        <w:rPr>
          <w:rFonts w:ascii="Arial" w:hAnsi="Arial" w:cs="Arial"/>
          <w:b/>
          <w:i/>
          <w:sz w:val="28"/>
          <w:szCs w:val="28"/>
        </w:rPr>
        <w:t>(</w:t>
      </w:r>
      <w:r w:rsidR="00222D95">
        <w:rPr>
          <w:rFonts w:ascii="Arial" w:hAnsi="Arial" w:cs="Arial"/>
          <w:b/>
          <w:i/>
          <w:sz w:val="28"/>
          <w:szCs w:val="28"/>
        </w:rPr>
        <w:t xml:space="preserve">Trezentos e </w:t>
      </w:r>
      <w:r w:rsidR="001A0797">
        <w:rPr>
          <w:rFonts w:ascii="Arial" w:hAnsi="Arial" w:cs="Arial"/>
          <w:b/>
          <w:i/>
          <w:sz w:val="28"/>
          <w:szCs w:val="28"/>
        </w:rPr>
        <w:t>noventa e cinco</w:t>
      </w:r>
      <w:r w:rsidR="00222D95">
        <w:rPr>
          <w:rFonts w:ascii="Arial" w:hAnsi="Arial" w:cs="Arial"/>
          <w:b/>
          <w:i/>
          <w:sz w:val="28"/>
          <w:szCs w:val="28"/>
        </w:rPr>
        <w:t xml:space="preserve"> </w:t>
      </w:r>
      <w:r w:rsidR="008B547F">
        <w:rPr>
          <w:rFonts w:ascii="Arial" w:hAnsi="Arial" w:cs="Arial"/>
          <w:b/>
          <w:i/>
          <w:sz w:val="28"/>
          <w:szCs w:val="28"/>
        </w:rPr>
        <w:t>mil</w:t>
      </w:r>
      <w:r w:rsidRPr="000F5D97">
        <w:rPr>
          <w:rFonts w:ascii="Arial" w:hAnsi="Arial" w:cs="Arial"/>
          <w:b/>
          <w:i/>
          <w:sz w:val="28"/>
          <w:szCs w:val="28"/>
        </w:rPr>
        <w:t xml:space="preserve"> reais) </w:t>
      </w:r>
      <w:r w:rsidRPr="000F5D97">
        <w:rPr>
          <w:rFonts w:ascii="Arial" w:hAnsi="Arial" w:cs="Arial"/>
        </w:rPr>
        <w:t>com a criação de fonte de receita na atividade abaixo relacionada, constantes da Lei Orçamentária para o corrente exercício, conforme segue:</w:t>
      </w:r>
    </w:p>
    <w:p w:rsidR="000F5D97" w:rsidRPr="000F5D97" w:rsidRDefault="000F5D97" w:rsidP="008B547F">
      <w:pPr>
        <w:pStyle w:val="Corpodetexto"/>
        <w:jc w:val="both"/>
        <w:rPr>
          <w:rFonts w:ascii="Arial" w:hAnsi="Arial" w:cs="Arial"/>
          <w:bCs/>
          <w:iCs/>
        </w:rPr>
      </w:pPr>
      <w:r w:rsidRPr="000F5D97">
        <w:rPr>
          <w:rFonts w:ascii="Arial" w:hAnsi="Arial" w:cs="Arial"/>
          <w:bCs/>
          <w:iCs/>
        </w:rPr>
        <w:t>0</w:t>
      </w:r>
      <w:r>
        <w:rPr>
          <w:rFonts w:ascii="Arial" w:hAnsi="Arial" w:cs="Arial"/>
          <w:bCs/>
          <w:iCs/>
        </w:rPr>
        <w:t>6</w:t>
      </w:r>
      <w:r w:rsidRPr="000F5D97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>002.12.361.1201</w:t>
      </w:r>
      <w:r w:rsidR="00CA6B2F">
        <w:rPr>
          <w:rFonts w:ascii="Arial" w:hAnsi="Arial" w:cs="Arial"/>
          <w:bCs/>
          <w:iCs/>
        </w:rPr>
        <w:t xml:space="preserve">.2-024 </w:t>
      </w:r>
      <w:r w:rsidRPr="000F5D97">
        <w:rPr>
          <w:rFonts w:ascii="Arial" w:hAnsi="Arial" w:cs="Arial"/>
          <w:bCs/>
          <w:iCs/>
        </w:rPr>
        <w:tab/>
      </w:r>
      <w:r w:rsidRPr="000F5D97">
        <w:rPr>
          <w:rFonts w:ascii="Arial" w:hAnsi="Arial" w:cs="Arial"/>
          <w:b/>
          <w:bCs/>
          <w:iCs/>
        </w:rPr>
        <w:t xml:space="preserve">MANUTENÇÃO </w:t>
      </w:r>
      <w:r w:rsidR="00CA6B2F">
        <w:rPr>
          <w:rFonts w:ascii="Arial" w:hAnsi="Arial" w:cs="Arial"/>
          <w:b/>
          <w:bCs/>
          <w:iCs/>
        </w:rPr>
        <w:t xml:space="preserve">FUNDO DESENV MAGISTERIO </w:t>
      </w:r>
      <w:r w:rsidRPr="000F5D97">
        <w:rPr>
          <w:rFonts w:ascii="Arial" w:hAnsi="Arial" w:cs="Arial"/>
          <w:b/>
          <w:bCs/>
          <w:iCs/>
        </w:rPr>
        <w:t>60%</w:t>
      </w:r>
      <w:r w:rsidR="00CA6B2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31.90.11.00.00</w:t>
      </w:r>
      <w:r w:rsidR="008B547F">
        <w:rPr>
          <w:rFonts w:ascii="Arial" w:hAnsi="Arial" w:cs="Arial"/>
          <w:bCs/>
          <w:iCs/>
        </w:rPr>
        <w:t xml:space="preserve"> </w:t>
      </w:r>
      <w:r w:rsidR="0052201C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>Vencimentos e Vantagens Fixas – Pessoal Civil...</w:t>
      </w:r>
      <w:r w:rsidR="008B547F">
        <w:rPr>
          <w:rFonts w:ascii="Arial" w:hAnsi="Arial" w:cs="Arial"/>
          <w:bCs/>
          <w:iCs/>
        </w:rPr>
        <w:t>.....</w:t>
      </w:r>
      <w:r>
        <w:rPr>
          <w:rFonts w:ascii="Arial" w:hAnsi="Arial" w:cs="Arial"/>
          <w:bCs/>
          <w:iCs/>
        </w:rPr>
        <w:t>....</w:t>
      </w:r>
      <w:r w:rsidR="007751A7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>......R$</w:t>
      </w:r>
      <w:r w:rsidR="00CA6B2F">
        <w:rPr>
          <w:rFonts w:ascii="Arial" w:hAnsi="Arial" w:cs="Arial"/>
          <w:bCs/>
          <w:iCs/>
        </w:rPr>
        <w:t xml:space="preserve"> </w:t>
      </w:r>
      <w:r w:rsidR="001A0797">
        <w:rPr>
          <w:rFonts w:ascii="Arial" w:hAnsi="Arial" w:cs="Arial"/>
          <w:bCs/>
          <w:iCs/>
        </w:rPr>
        <w:t>335</w:t>
      </w:r>
      <w:r w:rsidR="008B547F">
        <w:rPr>
          <w:rFonts w:ascii="Arial" w:hAnsi="Arial" w:cs="Arial"/>
          <w:bCs/>
          <w:iCs/>
        </w:rPr>
        <w:t>.000,00</w:t>
      </w:r>
      <w:r w:rsidRPr="000F5D97">
        <w:rPr>
          <w:rFonts w:ascii="Arial" w:hAnsi="Arial" w:cs="Arial"/>
          <w:bCs/>
          <w:iCs/>
        </w:rPr>
        <w:t xml:space="preserve">                                          </w:t>
      </w:r>
    </w:p>
    <w:p w:rsidR="000F5D97" w:rsidRPr="001A0797" w:rsidRDefault="000F5D97" w:rsidP="008B547F">
      <w:pPr>
        <w:pStyle w:val="Corpodetex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 xml:space="preserve">31.90.13.00.00 </w:t>
      </w:r>
      <w:r w:rsidR="0052201C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>Obrigações Patronais.........................................</w:t>
      </w:r>
      <w:r w:rsidR="008B547F">
        <w:rPr>
          <w:rFonts w:ascii="Arial" w:hAnsi="Arial" w:cs="Arial"/>
          <w:bCs/>
          <w:iCs/>
        </w:rPr>
        <w:t>.............</w:t>
      </w:r>
      <w:r>
        <w:rPr>
          <w:rFonts w:ascii="Arial" w:hAnsi="Arial" w:cs="Arial"/>
          <w:bCs/>
          <w:iCs/>
        </w:rPr>
        <w:t>.........R$</w:t>
      </w:r>
      <w:r w:rsidR="008B547F">
        <w:rPr>
          <w:rFonts w:ascii="Arial" w:hAnsi="Arial" w:cs="Arial"/>
          <w:bCs/>
          <w:iCs/>
        </w:rPr>
        <w:t xml:space="preserve"> </w:t>
      </w:r>
      <w:r w:rsidR="00222D95">
        <w:rPr>
          <w:rFonts w:ascii="Arial" w:hAnsi="Arial" w:cs="Arial"/>
          <w:bCs/>
          <w:iCs/>
        </w:rPr>
        <w:t>6</w:t>
      </w:r>
      <w:r w:rsidR="001A0797">
        <w:rPr>
          <w:rFonts w:ascii="Arial" w:hAnsi="Arial" w:cs="Arial"/>
          <w:bCs/>
          <w:iCs/>
        </w:rPr>
        <w:t>0</w:t>
      </w:r>
      <w:r w:rsidR="00CA6B2F">
        <w:rPr>
          <w:rFonts w:ascii="Arial" w:hAnsi="Arial" w:cs="Arial"/>
          <w:bCs/>
          <w:iCs/>
        </w:rPr>
        <w:t>.0</w:t>
      </w:r>
      <w:r w:rsidR="008B547F">
        <w:rPr>
          <w:rFonts w:ascii="Arial" w:hAnsi="Arial" w:cs="Arial"/>
          <w:bCs/>
          <w:iCs/>
        </w:rPr>
        <w:t>00,00</w:t>
      </w:r>
      <w:r w:rsidR="001A0797">
        <w:rPr>
          <w:rFonts w:ascii="Arial" w:hAnsi="Arial" w:cs="Arial"/>
          <w:bCs/>
          <w:iCs/>
        </w:rPr>
        <w:t xml:space="preserve"> </w:t>
      </w:r>
      <w:r w:rsidR="001A0797" w:rsidRPr="001A0797">
        <w:rPr>
          <w:rFonts w:ascii="Arial" w:hAnsi="Arial" w:cs="Arial"/>
          <w:b/>
          <w:bCs/>
          <w:iCs/>
        </w:rPr>
        <w:t>TOTAL.................</w:t>
      </w:r>
      <w:r w:rsidR="001A0797">
        <w:rPr>
          <w:rFonts w:ascii="Arial" w:hAnsi="Arial" w:cs="Arial"/>
          <w:b/>
          <w:bCs/>
          <w:iCs/>
        </w:rPr>
        <w:t>....................................</w:t>
      </w:r>
      <w:r w:rsidR="001A0797" w:rsidRPr="001A0797">
        <w:rPr>
          <w:rFonts w:ascii="Arial" w:hAnsi="Arial" w:cs="Arial"/>
          <w:b/>
          <w:bCs/>
          <w:iCs/>
        </w:rPr>
        <w:t>..........................................................R$ 395.000,00</w:t>
      </w:r>
    </w:p>
    <w:p w:rsidR="000F5D97" w:rsidRPr="000F5D97" w:rsidRDefault="000F5D97" w:rsidP="008B547F">
      <w:pPr>
        <w:pStyle w:val="Corpodetexto"/>
        <w:jc w:val="both"/>
        <w:rPr>
          <w:rFonts w:ascii="Arial" w:hAnsi="Arial" w:cs="Arial"/>
          <w:bCs/>
          <w:iCs/>
          <w:sz w:val="10"/>
          <w:szCs w:val="10"/>
        </w:rPr>
      </w:pPr>
    </w:p>
    <w:p w:rsidR="000F5D97" w:rsidRPr="000F5D97" w:rsidRDefault="000F5D97" w:rsidP="008B547F">
      <w:pPr>
        <w:pStyle w:val="Corpodetexto"/>
        <w:jc w:val="both"/>
        <w:rPr>
          <w:rFonts w:ascii="Arial" w:hAnsi="Arial" w:cs="Arial"/>
          <w:bCs/>
          <w:iCs/>
        </w:rPr>
      </w:pPr>
      <w:r w:rsidRPr="000F5D97">
        <w:rPr>
          <w:rFonts w:ascii="Arial" w:hAnsi="Arial" w:cs="Arial"/>
          <w:b/>
          <w:bCs/>
          <w:i/>
          <w:iCs/>
          <w:sz w:val="28"/>
          <w:szCs w:val="28"/>
        </w:rPr>
        <w:tab/>
        <w:t>Art. 2º -</w:t>
      </w:r>
      <w:r w:rsidRPr="000F5D97">
        <w:rPr>
          <w:rFonts w:ascii="Arial" w:hAnsi="Arial" w:cs="Arial"/>
          <w:bCs/>
          <w:iCs/>
        </w:rPr>
        <w:t xml:space="preserve"> </w:t>
      </w:r>
      <w:r w:rsidRPr="000F5D97">
        <w:rPr>
          <w:rFonts w:ascii="Arial" w:hAnsi="Arial" w:cs="Arial"/>
        </w:rPr>
        <w:t>Servirá de recurso para cobertura do Crédito Adicional de que trata o artigo anterior na forma do Artigo 43, Parágrafo 1º,</w:t>
      </w:r>
      <w:r w:rsidRPr="000F5D97">
        <w:rPr>
          <w:rFonts w:ascii="Arial" w:hAnsi="Arial" w:cs="Arial"/>
          <w:bCs/>
          <w:iCs/>
        </w:rPr>
        <w:t xml:space="preserve"> Incisos II, da Lei Federal n.º 4.320/64, o excesso de arrecadação apurado no exercício. </w:t>
      </w:r>
    </w:p>
    <w:p w:rsidR="000F5D97" w:rsidRPr="000F5D97" w:rsidRDefault="000F5D97" w:rsidP="008B547F">
      <w:pPr>
        <w:jc w:val="both"/>
        <w:rPr>
          <w:rFonts w:ascii="Arial" w:hAnsi="Arial" w:cs="Arial"/>
          <w:iCs/>
        </w:rPr>
      </w:pPr>
      <w:r w:rsidRPr="000F5D97">
        <w:rPr>
          <w:rFonts w:ascii="Arial" w:hAnsi="Arial" w:cs="Arial"/>
          <w:iCs/>
        </w:rPr>
        <w:t>PROVÁVEL EXCESSO DE ARRECADAÇÃO DA FONTE 00101</w:t>
      </w:r>
      <w:r w:rsidRPr="000F5D97">
        <w:rPr>
          <w:rFonts w:ascii="Arial" w:hAnsi="Arial" w:cs="Arial"/>
          <w:iCs/>
        </w:rPr>
        <w:tab/>
        <w:t xml:space="preserve">           </w:t>
      </w:r>
      <w:r w:rsidR="00222D95" w:rsidRPr="00222D95">
        <w:rPr>
          <w:rFonts w:ascii="Arial" w:hAnsi="Arial" w:cs="Arial"/>
          <w:b/>
          <w:iCs/>
        </w:rPr>
        <w:t>R$ 3</w:t>
      </w:r>
      <w:r w:rsidR="001A0797">
        <w:rPr>
          <w:rFonts w:ascii="Arial" w:hAnsi="Arial" w:cs="Arial"/>
          <w:b/>
          <w:iCs/>
        </w:rPr>
        <w:t>95</w:t>
      </w:r>
      <w:r w:rsidR="008B547F">
        <w:rPr>
          <w:rFonts w:ascii="Arial" w:hAnsi="Arial" w:cs="Arial"/>
          <w:b/>
          <w:i/>
          <w:iCs/>
        </w:rPr>
        <w:t>.000,00</w:t>
      </w:r>
      <w:r w:rsidRPr="000F5D97">
        <w:rPr>
          <w:rFonts w:ascii="Arial" w:hAnsi="Arial" w:cs="Arial"/>
          <w:iCs/>
        </w:rPr>
        <w:t xml:space="preserve"> </w:t>
      </w:r>
    </w:p>
    <w:p w:rsidR="000F5D97" w:rsidRPr="000F5D97" w:rsidRDefault="000F5D97" w:rsidP="008B547F">
      <w:pPr>
        <w:jc w:val="both"/>
        <w:rPr>
          <w:rFonts w:ascii="Arial" w:hAnsi="Arial" w:cs="Arial"/>
          <w:iCs/>
        </w:rPr>
      </w:pPr>
    </w:p>
    <w:p w:rsidR="000F5D97" w:rsidRPr="000F5D97" w:rsidRDefault="000F5D97" w:rsidP="008B547F">
      <w:pPr>
        <w:jc w:val="both"/>
        <w:rPr>
          <w:rFonts w:ascii="Arial" w:hAnsi="Arial" w:cs="Arial"/>
          <w:b/>
          <w:i/>
          <w:iCs/>
          <w:sz w:val="10"/>
          <w:szCs w:val="10"/>
        </w:rPr>
      </w:pPr>
      <w:r w:rsidRPr="000F5D97">
        <w:rPr>
          <w:rFonts w:ascii="Arial" w:hAnsi="Arial" w:cs="Arial"/>
          <w:iCs/>
        </w:rPr>
        <w:tab/>
      </w:r>
      <w:r w:rsidRPr="000F5D97">
        <w:rPr>
          <w:rFonts w:ascii="Arial" w:hAnsi="Arial" w:cs="Arial"/>
          <w:iCs/>
        </w:rPr>
        <w:tab/>
      </w:r>
    </w:p>
    <w:p w:rsidR="001A0797" w:rsidRPr="000F5D97" w:rsidRDefault="001A0797" w:rsidP="001A0797">
      <w:pPr>
        <w:ind w:firstLine="709"/>
        <w:jc w:val="both"/>
        <w:rPr>
          <w:rFonts w:ascii="Arial" w:hAnsi="Arial" w:cs="Arial"/>
        </w:rPr>
      </w:pPr>
      <w:r w:rsidRPr="000F5D97">
        <w:rPr>
          <w:rFonts w:ascii="Arial" w:hAnsi="Arial" w:cs="Arial"/>
          <w:b/>
          <w:bCs/>
          <w:i/>
          <w:iCs/>
          <w:sz w:val="28"/>
          <w:szCs w:val="28"/>
        </w:rPr>
        <w:t xml:space="preserve">Art. 3º - </w:t>
      </w:r>
      <w:r w:rsidRPr="000F5D97">
        <w:rPr>
          <w:rFonts w:ascii="Arial" w:hAnsi="Arial" w:cs="Arial"/>
        </w:rPr>
        <w:t xml:space="preserve">Fica também o Chefe do Poder Executivo Municipal autorizado a alterar os anexos I e II da Lei Municipal nº  </w:t>
      </w:r>
      <w:r>
        <w:rPr>
          <w:rFonts w:ascii="Arial" w:hAnsi="Arial" w:cs="Arial"/>
        </w:rPr>
        <w:t>758/2013</w:t>
      </w:r>
      <w:r w:rsidRPr="000F5D97">
        <w:rPr>
          <w:rFonts w:ascii="Arial" w:hAnsi="Arial" w:cs="Arial"/>
        </w:rPr>
        <w:t xml:space="preserve"> </w:t>
      </w:r>
      <w:r w:rsidRPr="000F5D97">
        <w:rPr>
          <w:rFonts w:ascii="Arial" w:hAnsi="Arial" w:cs="Arial"/>
          <w:b/>
          <w:bCs/>
        </w:rPr>
        <w:t>–</w:t>
      </w:r>
      <w:r w:rsidRPr="000F5D97">
        <w:rPr>
          <w:rFonts w:ascii="Arial" w:hAnsi="Arial" w:cs="Arial"/>
        </w:rPr>
        <w:t xml:space="preserve"> Plano Plurianual para o exercício de 201</w:t>
      </w:r>
      <w:r>
        <w:rPr>
          <w:rFonts w:ascii="Arial" w:hAnsi="Arial" w:cs="Arial"/>
        </w:rPr>
        <w:t>7</w:t>
      </w:r>
      <w:r w:rsidRPr="000F5D97">
        <w:rPr>
          <w:rFonts w:ascii="Arial" w:hAnsi="Arial" w:cs="Arial"/>
        </w:rPr>
        <w:t xml:space="preserve"> e Anexo Único da Lei nº </w:t>
      </w:r>
      <w:r>
        <w:rPr>
          <w:rFonts w:ascii="Arial" w:hAnsi="Arial" w:cs="Arial"/>
        </w:rPr>
        <w:t>940/2016</w:t>
      </w:r>
      <w:r w:rsidRPr="000F5D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5D97">
        <w:rPr>
          <w:rFonts w:ascii="Arial" w:hAnsi="Arial" w:cs="Arial"/>
        </w:rPr>
        <w:t xml:space="preserve">– Lei de Diretrizes Orçamentárias e o decreto nº </w:t>
      </w:r>
      <w:r>
        <w:rPr>
          <w:rFonts w:ascii="Arial" w:hAnsi="Arial" w:cs="Arial"/>
        </w:rPr>
        <w:t>2003</w:t>
      </w:r>
      <w:r w:rsidRPr="000F5D97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0F5D97">
        <w:rPr>
          <w:rFonts w:ascii="Arial" w:hAnsi="Arial" w:cs="Arial"/>
        </w:rPr>
        <w:t xml:space="preserve"> – Programação Financeira.</w:t>
      </w:r>
    </w:p>
    <w:p w:rsidR="001A0797" w:rsidRPr="000F5D97" w:rsidRDefault="001A0797" w:rsidP="001A0797">
      <w:pPr>
        <w:ind w:firstLine="709"/>
        <w:jc w:val="both"/>
        <w:rPr>
          <w:rFonts w:ascii="Arial" w:hAnsi="Arial" w:cs="Arial"/>
          <w:sz w:val="10"/>
          <w:szCs w:val="10"/>
        </w:rPr>
      </w:pPr>
    </w:p>
    <w:p w:rsidR="00222D95" w:rsidRPr="000F5D97" w:rsidRDefault="00222D95" w:rsidP="00222D95">
      <w:pPr>
        <w:ind w:firstLine="709"/>
        <w:jc w:val="both"/>
        <w:rPr>
          <w:rFonts w:ascii="Arial" w:hAnsi="Arial" w:cs="Arial"/>
          <w:sz w:val="10"/>
          <w:szCs w:val="10"/>
        </w:rPr>
      </w:pPr>
    </w:p>
    <w:p w:rsidR="000F5D97" w:rsidRPr="000F5D97" w:rsidRDefault="000F5D97" w:rsidP="008B547F">
      <w:pPr>
        <w:ind w:firstLine="709"/>
        <w:jc w:val="both"/>
        <w:rPr>
          <w:rFonts w:ascii="Arial" w:hAnsi="Arial" w:cs="Arial"/>
          <w:sz w:val="10"/>
          <w:szCs w:val="10"/>
        </w:rPr>
      </w:pPr>
    </w:p>
    <w:p w:rsidR="000F5D97" w:rsidRPr="000F5D97" w:rsidRDefault="000F5D97" w:rsidP="008B547F">
      <w:pPr>
        <w:ind w:firstLine="708"/>
        <w:jc w:val="both"/>
        <w:rPr>
          <w:rFonts w:ascii="Arial" w:hAnsi="Arial" w:cs="Arial"/>
        </w:rPr>
      </w:pPr>
      <w:r w:rsidRPr="000F5D97">
        <w:rPr>
          <w:rFonts w:ascii="Arial" w:hAnsi="Arial" w:cs="Arial"/>
          <w:b/>
          <w:i/>
          <w:iCs/>
          <w:sz w:val="28"/>
        </w:rPr>
        <w:t>Art.4º</w:t>
      </w:r>
      <w:r w:rsidRPr="000F5D97">
        <w:rPr>
          <w:rFonts w:ascii="Arial" w:hAnsi="Arial" w:cs="Arial"/>
        </w:rPr>
        <w:t xml:space="preserve"> – Esta Lei entra em vigor na data de sua publicação. </w:t>
      </w:r>
    </w:p>
    <w:p w:rsidR="000F5D97" w:rsidRPr="000F5D97" w:rsidRDefault="000F5D97" w:rsidP="008B547F">
      <w:pPr>
        <w:ind w:firstLine="708"/>
        <w:jc w:val="both"/>
        <w:rPr>
          <w:rFonts w:ascii="Arial" w:hAnsi="Arial" w:cs="Arial"/>
        </w:rPr>
      </w:pPr>
    </w:p>
    <w:p w:rsidR="000F5D97" w:rsidRDefault="000F5D97" w:rsidP="008B547F">
      <w:pPr>
        <w:pStyle w:val="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Diamante do Sul</w:t>
      </w:r>
      <w:r w:rsidRPr="000F5D97">
        <w:rPr>
          <w:rFonts w:ascii="Arial" w:hAnsi="Arial" w:cs="Arial"/>
        </w:rPr>
        <w:t xml:space="preserve">, Estado do Paraná, em </w:t>
      </w:r>
      <w:r w:rsidR="001A0797">
        <w:rPr>
          <w:rFonts w:ascii="Arial" w:hAnsi="Arial" w:cs="Arial"/>
        </w:rPr>
        <w:t>2</w:t>
      </w:r>
      <w:r w:rsidR="001A457A">
        <w:rPr>
          <w:rFonts w:ascii="Arial" w:hAnsi="Arial" w:cs="Arial"/>
        </w:rPr>
        <w:t>8</w:t>
      </w:r>
      <w:r w:rsidRPr="000F5D97">
        <w:rPr>
          <w:rFonts w:ascii="Arial" w:hAnsi="Arial" w:cs="Arial"/>
        </w:rPr>
        <w:t xml:space="preserve"> de </w:t>
      </w:r>
      <w:r w:rsidR="001A0797">
        <w:rPr>
          <w:rFonts w:ascii="Arial" w:hAnsi="Arial" w:cs="Arial"/>
        </w:rPr>
        <w:t>Setembro</w:t>
      </w:r>
      <w:r w:rsidRPr="000F5D97">
        <w:rPr>
          <w:rFonts w:ascii="Arial" w:hAnsi="Arial" w:cs="Arial"/>
        </w:rPr>
        <w:t xml:space="preserve"> de 201</w:t>
      </w:r>
      <w:r w:rsidR="001A0797">
        <w:rPr>
          <w:rFonts w:ascii="Arial" w:hAnsi="Arial" w:cs="Arial"/>
        </w:rPr>
        <w:t>7</w:t>
      </w:r>
      <w:r w:rsidRPr="000F5D97">
        <w:rPr>
          <w:rFonts w:ascii="Arial" w:hAnsi="Arial" w:cs="Arial"/>
        </w:rPr>
        <w:t>.</w:t>
      </w:r>
    </w:p>
    <w:p w:rsidR="00CA6B2F" w:rsidRPr="000F5D97" w:rsidRDefault="00CA6B2F" w:rsidP="008B547F">
      <w:pPr>
        <w:pStyle w:val="Corpodetexto"/>
        <w:jc w:val="center"/>
        <w:rPr>
          <w:rFonts w:ascii="Arial" w:hAnsi="Arial" w:cs="Arial"/>
        </w:rPr>
      </w:pPr>
    </w:p>
    <w:p w:rsidR="000F5D97" w:rsidRDefault="001A0797" w:rsidP="008B547F">
      <w:pPr>
        <w:jc w:val="center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Fernando Maximiliano Risso</w:t>
      </w:r>
    </w:p>
    <w:p w:rsidR="003230BA" w:rsidRPr="000F5D97" w:rsidRDefault="000F5D97" w:rsidP="008B547F">
      <w:pPr>
        <w:jc w:val="center"/>
        <w:rPr>
          <w:rFonts w:ascii="Arial" w:eastAsia="Arial Unicode MS" w:hAnsi="Arial" w:cs="Arial"/>
        </w:rPr>
      </w:pPr>
      <w:r w:rsidRPr="000F5D97">
        <w:rPr>
          <w:rFonts w:ascii="Arial" w:hAnsi="Arial" w:cs="Arial"/>
          <w:b/>
          <w:bCs/>
          <w:i/>
          <w:iCs/>
          <w:sz w:val="28"/>
        </w:rPr>
        <w:t>Prefeito</w:t>
      </w:r>
      <w:r>
        <w:rPr>
          <w:rFonts w:ascii="Arial" w:hAnsi="Arial" w:cs="Arial"/>
          <w:b/>
          <w:bCs/>
          <w:i/>
          <w:iCs/>
          <w:sz w:val="28"/>
        </w:rPr>
        <w:t xml:space="preserve"> Municipal</w:t>
      </w:r>
    </w:p>
    <w:sectPr w:rsidR="003230BA" w:rsidRPr="000F5D97" w:rsidSect="00BF0D69">
      <w:headerReference w:type="default" r:id="rId7"/>
      <w:footerReference w:type="default" r:id="rId8"/>
      <w:pgSz w:w="12240" w:h="15840"/>
      <w:pgMar w:top="1134" w:right="104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32" w:rsidRDefault="006D3C32">
      <w:r>
        <w:separator/>
      </w:r>
    </w:p>
  </w:endnote>
  <w:endnote w:type="continuationSeparator" w:id="0">
    <w:p w:rsidR="006D3C32" w:rsidRDefault="006D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1C" w:rsidRDefault="0052201C">
    <w:pPr>
      <w:pStyle w:val="Rodap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Av. Getulio Vargas, s/nº - centro – CEP 85408-000 - Fone/Fax: 045-3230-1239                             e-mail </w:t>
    </w:r>
    <w:hyperlink r:id="rId1" w:history="1">
      <w:r>
        <w:rPr>
          <w:rStyle w:val="Hyperlink"/>
          <w:rFonts w:ascii="Bookman Old Style" w:hAnsi="Bookman Old Style"/>
          <w:sz w:val="20"/>
          <w:szCs w:val="20"/>
        </w:rPr>
        <w:t>pmdisul@hotmail.com</w:t>
      </w:r>
    </w:hyperlink>
    <w:r>
      <w:rPr>
        <w:rFonts w:ascii="Bookman Old Style" w:hAnsi="Bookman Old Style"/>
        <w:sz w:val="20"/>
        <w:szCs w:val="20"/>
      </w:rPr>
      <w:t xml:space="preserve">  - Diamante do Sul – Paraná</w:t>
    </w:r>
  </w:p>
  <w:p w:rsidR="0052201C" w:rsidRDefault="005220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32" w:rsidRDefault="006D3C32">
      <w:r>
        <w:separator/>
      </w:r>
    </w:p>
  </w:footnote>
  <w:footnote w:type="continuationSeparator" w:id="0">
    <w:p w:rsidR="006D3C32" w:rsidRDefault="006D3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1C" w:rsidRDefault="00392872" w:rsidP="00D2323B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</w:rPr>
      <w:drawing>
        <wp:inline distT="0" distB="0" distL="0" distR="0">
          <wp:extent cx="6210935" cy="1187450"/>
          <wp:effectExtent l="19050" t="0" r="0" b="0"/>
          <wp:docPr id="1" name="Imagem 1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ecu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201C" w:rsidRDefault="0052201C" w:rsidP="00D2323B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52201C" w:rsidRPr="00BF015B" w:rsidRDefault="0052201C" w:rsidP="00BF01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2242"/>
    <w:multiLevelType w:val="hybridMultilevel"/>
    <w:tmpl w:val="CA5499E0"/>
    <w:lvl w:ilvl="0" w:tplc="0416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FC22B0"/>
    <w:rsid w:val="00003F38"/>
    <w:rsid w:val="00036733"/>
    <w:rsid w:val="00037807"/>
    <w:rsid w:val="00043FDA"/>
    <w:rsid w:val="000567E5"/>
    <w:rsid w:val="00057B34"/>
    <w:rsid w:val="00072D21"/>
    <w:rsid w:val="00080BD6"/>
    <w:rsid w:val="0008430F"/>
    <w:rsid w:val="000B1F6A"/>
    <w:rsid w:val="000C663C"/>
    <w:rsid w:val="000F5D97"/>
    <w:rsid w:val="00104E63"/>
    <w:rsid w:val="00130AAB"/>
    <w:rsid w:val="00141A29"/>
    <w:rsid w:val="00153F45"/>
    <w:rsid w:val="00156CC0"/>
    <w:rsid w:val="001574BC"/>
    <w:rsid w:val="00190E9B"/>
    <w:rsid w:val="001928E1"/>
    <w:rsid w:val="001935E9"/>
    <w:rsid w:val="001A0797"/>
    <w:rsid w:val="001A09EB"/>
    <w:rsid w:val="001A457A"/>
    <w:rsid w:val="001A4B5E"/>
    <w:rsid w:val="001B7FFD"/>
    <w:rsid w:val="001C7087"/>
    <w:rsid w:val="001F1E89"/>
    <w:rsid w:val="001F3E6E"/>
    <w:rsid w:val="00204708"/>
    <w:rsid w:val="00222D95"/>
    <w:rsid w:val="00226529"/>
    <w:rsid w:val="002403AD"/>
    <w:rsid w:val="00241F15"/>
    <w:rsid w:val="00243F2D"/>
    <w:rsid w:val="00252139"/>
    <w:rsid w:val="00262542"/>
    <w:rsid w:val="0026772C"/>
    <w:rsid w:val="0028613E"/>
    <w:rsid w:val="0028771C"/>
    <w:rsid w:val="002932EB"/>
    <w:rsid w:val="0029417F"/>
    <w:rsid w:val="002B184A"/>
    <w:rsid w:val="002C5D38"/>
    <w:rsid w:val="002D52E1"/>
    <w:rsid w:val="002F1E2F"/>
    <w:rsid w:val="002F6472"/>
    <w:rsid w:val="00306A77"/>
    <w:rsid w:val="003210CA"/>
    <w:rsid w:val="003230BA"/>
    <w:rsid w:val="003279D0"/>
    <w:rsid w:val="0033462D"/>
    <w:rsid w:val="00372048"/>
    <w:rsid w:val="00392872"/>
    <w:rsid w:val="003C27E7"/>
    <w:rsid w:val="003D10A5"/>
    <w:rsid w:val="003D3F61"/>
    <w:rsid w:val="003F6E68"/>
    <w:rsid w:val="004121E8"/>
    <w:rsid w:val="00420D4D"/>
    <w:rsid w:val="00447EEB"/>
    <w:rsid w:val="00473944"/>
    <w:rsid w:val="00476392"/>
    <w:rsid w:val="00487AB5"/>
    <w:rsid w:val="004A606D"/>
    <w:rsid w:val="004B1518"/>
    <w:rsid w:val="004C2118"/>
    <w:rsid w:val="004D2316"/>
    <w:rsid w:val="004D71E9"/>
    <w:rsid w:val="004E69FD"/>
    <w:rsid w:val="004F095B"/>
    <w:rsid w:val="004F598D"/>
    <w:rsid w:val="00500BBE"/>
    <w:rsid w:val="005125F9"/>
    <w:rsid w:val="0052201C"/>
    <w:rsid w:val="00543E8F"/>
    <w:rsid w:val="00550119"/>
    <w:rsid w:val="005540BB"/>
    <w:rsid w:val="00563A82"/>
    <w:rsid w:val="005844BA"/>
    <w:rsid w:val="00585DE1"/>
    <w:rsid w:val="00586B80"/>
    <w:rsid w:val="0058732C"/>
    <w:rsid w:val="00590B2C"/>
    <w:rsid w:val="005A2B67"/>
    <w:rsid w:val="005A6B6C"/>
    <w:rsid w:val="005A7115"/>
    <w:rsid w:val="005C7981"/>
    <w:rsid w:val="005E0550"/>
    <w:rsid w:val="00603166"/>
    <w:rsid w:val="00611BBD"/>
    <w:rsid w:val="0062026B"/>
    <w:rsid w:val="006247F6"/>
    <w:rsid w:val="00632C5D"/>
    <w:rsid w:val="006423C8"/>
    <w:rsid w:val="00682964"/>
    <w:rsid w:val="006B4527"/>
    <w:rsid w:val="006C7083"/>
    <w:rsid w:val="006D3C32"/>
    <w:rsid w:val="006D4C18"/>
    <w:rsid w:val="006F2936"/>
    <w:rsid w:val="007104D4"/>
    <w:rsid w:val="00710B87"/>
    <w:rsid w:val="00727E06"/>
    <w:rsid w:val="00731908"/>
    <w:rsid w:val="007462B0"/>
    <w:rsid w:val="00747B27"/>
    <w:rsid w:val="00767F5D"/>
    <w:rsid w:val="007751A7"/>
    <w:rsid w:val="00780AD3"/>
    <w:rsid w:val="0078448E"/>
    <w:rsid w:val="00787920"/>
    <w:rsid w:val="007A795B"/>
    <w:rsid w:val="007C2CF1"/>
    <w:rsid w:val="007D1B63"/>
    <w:rsid w:val="007F43C3"/>
    <w:rsid w:val="007F6D1E"/>
    <w:rsid w:val="008009D6"/>
    <w:rsid w:val="00806040"/>
    <w:rsid w:val="00817546"/>
    <w:rsid w:val="00826640"/>
    <w:rsid w:val="00827501"/>
    <w:rsid w:val="00827B45"/>
    <w:rsid w:val="008330C4"/>
    <w:rsid w:val="00852EB6"/>
    <w:rsid w:val="00853526"/>
    <w:rsid w:val="00854492"/>
    <w:rsid w:val="00890A17"/>
    <w:rsid w:val="008910D6"/>
    <w:rsid w:val="008B1411"/>
    <w:rsid w:val="008B547F"/>
    <w:rsid w:val="008B777F"/>
    <w:rsid w:val="008C53D3"/>
    <w:rsid w:val="008F3485"/>
    <w:rsid w:val="008F4C61"/>
    <w:rsid w:val="008F5595"/>
    <w:rsid w:val="008F5A40"/>
    <w:rsid w:val="00913045"/>
    <w:rsid w:val="009212DD"/>
    <w:rsid w:val="0092340D"/>
    <w:rsid w:val="00940D06"/>
    <w:rsid w:val="00955C01"/>
    <w:rsid w:val="00970118"/>
    <w:rsid w:val="0098032A"/>
    <w:rsid w:val="00986733"/>
    <w:rsid w:val="009B474A"/>
    <w:rsid w:val="009B5E1A"/>
    <w:rsid w:val="009D6CCD"/>
    <w:rsid w:val="009D76F7"/>
    <w:rsid w:val="009F07B5"/>
    <w:rsid w:val="009F2E88"/>
    <w:rsid w:val="009F33D3"/>
    <w:rsid w:val="00A20BD1"/>
    <w:rsid w:val="00A26A05"/>
    <w:rsid w:val="00A36D19"/>
    <w:rsid w:val="00A41EAB"/>
    <w:rsid w:val="00A552C1"/>
    <w:rsid w:val="00A703F5"/>
    <w:rsid w:val="00A7425E"/>
    <w:rsid w:val="00A84571"/>
    <w:rsid w:val="00A9348D"/>
    <w:rsid w:val="00A946F6"/>
    <w:rsid w:val="00AB3A21"/>
    <w:rsid w:val="00AB549E"/>
    <w:rsid w:val="00AC690A"/>
    <w:rsid w:val="00AE5C00"/>
    <w:rsid w:val="00B20F35"/>
    <w:rsid w:val="00B22DE8"/>
    <w:rsid w:val="00B259A1"/>
    <w:rsid w:val="00B275FF"/>
    <w:rsid w:val="00B43517"/>
    <w:rsid w:val="00B750EE"/>
    <w:rsid w:val="00BA17CC"/>
    <w:rsid w:val="00BB6283"/>
    <w:rsid w:val="00BC790E"/>
    <w:rsid w:val="00BD6B1B"/>
    <w:rsid w:val="00BE5857"/>
    <w:rsid w:val="00BF015B"/>
    <w:rsid w:val="00BF0D69"/>
    <w:rsid w:val="00C24D10"/>
    <w:rsid w:val="00C41ABB"/>
    <w:rsid w:val="00C5519B"/>
    <w:rsid w:val="00C55451"/>
    <w:rsid w:val="00C64808"/>
    <w:rsid w:val="00C66E95"/>
    <w:rsid w:val="00C8123A"/>
    <w:rsid w:val="00CA446B"/>
    <w:rsid w:val="00CA6B2F"/>
    <w:rsid w:val="00CC11A1"/>
    <w:rsid w:val="00CF5183"/>
    <w:rsid w:val="00D1551A"/>
    <w:rsid w:val="00D2323B"/>
    <w:rsid w:val="00D57EEC"/>
    <w:rsid w:val="00D87BD5"/>
    <w:rsid w:val="00DA5B4C"/>
    <w:rsid w:val="00DD0601"/>
    <w:rsid w:val="00DE6294"/>
    <w:rsid w:val="00DF32CC"/>
    <w:rsid w:val="00DF3445"/>
    <w:rsid w:val="00DF7C50"/>
    <w:rsid w:val="00E13B82"/>
    <w:rsid w:val="00E16BAA"/>
    <w:rsid w:val="00E2380F"/>
    <w:rsid w:val="00E2401F"/>
    <w:rsid w:val="00E4100D"/>
    <w:rsid w:val="00E45777"/>
    <w:rsid w:val="00E666BF"/>
    <w:rsid w:val="00E85D01"/>
    <w:rsid w:val="00EA6446"/>
    <w:rsid w:val="00EB50F4"/>
    <w:rsid w:val="00EC4FD7"/>
    <w:rsid w:val="00EC7018"/>
    <w:rsid w:val="00EC78B9"/>
    <w:rsid w:val="00EE0991"/>
    <w:rsid w:val="00EE5147"/>
    <w:rsid w:val="00EE7961"/>
    <w:rsid w:val="00EF2BFF"/>
    <w:rsid w:val="00EF78EC"/>
    <w:rsid w:val="00F00C0B"/>
    <w:rsid w:val="00F03813"/>
    <w:rsid w:val="00F213C6"/>
    <w:rsid w:val="00F54C2E"/>
    <w:rsid w:val="00F6440C"/>
    <w:rsid w:val="00F83F97"/>
    <w:rsid w:val="00F95946"/>
    <w:rsid w:val="00F9707C"/>
    <w:rsid w:val="00FA684B"/>
    <w:rsid w:val="00FC22B0"/>
    <w:rsid w:val="00FF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1C"/>
    <w:rPr>
      <w:sz w:val="24"/>
      <w:szCs w:val="24"/>
    </w:rPr>
  </w:style>
  <w:style w:type="paragraph" w:styleId="Ttulo1">
    <w:name w:val="heading 1"/>
    <w:basedOn w:val="Normal"/>
    <w:next w:val="Normal"/>
    <w:qFormat/>
    <w:rsid w:val="0028771C"/>
    <w:pPr>
      <w:keepNext/>
      <w:jc w:val="both"/>
      <w:outlineLvl w:val="0"/>
    </w:pPr>
    <w:rPr>
      <w:rFonts w:ascii="Bookman Old Style" w:hAnsi="Bookman Old Style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28771C"/>
    <w:pPr>
      <w:spacing w:after="120"/>
    </w:pPr>
  </w:style>
  <w:style w:type="paragraph" w:styleId="Recuodecorpodetexto">
    <w:name w:val="Body Text Indent"/>
    <w:basedOn w:val="Normal"/>
    <w:semiHidden/>
    <w:rsid w:val="0028771C"/>
    <w:pPr>
      <w:spacing w:after="120"/>
      <w:ind w:left="283"/>
    </w:pPr>
  </w:style>
  <w:style w:type="paragraph" w:styleId="Cabealho">
    <w:name w:val="header"/>
    <w:basedOn w:val="Normal"/>
    <w:link w:val="CabealhoChar"/>
    <w:rsid w:val="0028771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8771C"/>
    <w:pPr>
      <w:tabs>
        <w:tab w:val="center" w:pos="4419"/>
        <w:tab w:val="right" w:pos="8838"/>
      </w:tabs>
    </w:pPr>
  </w:style>
  <w:style w:type="character" w:styleId="Hyperlink">
    <w:name w:val="Hyperlink"/>
    <w:semiHidden/>
    <w:rsid w:val="0028771C"/>
    <w:rPr>
      <w:color w:val="0000FF"/>
      <w:u w:val="single"/>
    </w:rPr>
  </w:style>
  <w:style w:type="paragraph" w:styleId="Corpodetexto2">
    <w:name w:val="Body Text 2"/>
    <w:basedOn w:val="Normal"/>
    <w:semiHidden/>
    <w:rsid w:val="0028771C"/>
    <w:pPr>
      <w:jc w:val="both"/>
    </w:pPr>
    <w:rPr>
      <w:rFonts w:ascii="Arial Unicode MS" w:eastAsia="Arial Unicode MS" w:hAnsi="Arial Unicode MS"/>
      <w:b/>
      <w:sz w:val="20"/>
      <w:szCs w:val="22"/>
      <w:u w:val="single"/>
    </w:rPr>
  </w:style>
  <w:style w:type="paragraph" w:styleId="Corpodetexto3">
    <w:name w:val="Body Text 3"/>
    <w:basedOn w:val="Normal"/>
    <w:semiHidden/>
    <w:rsid w:val="0028771C"/>
    <w:pPr>
      <w:jc w:val="both"/>
    </w:pPr>
    <w:rPr>
      <w:rFonts w:ascii="Arial Unicode MS" w:eastAsia="Arial Unicode MS" w:hAnsi="Arial Unicode MS"/>
      <w:b/>
      <w:sz w:val="20"/>
    </w:rPr>
  </w:style>
  <w:style w:type="paragraph" w:styleId="Textodebalo">
    <w:name w:val="Balloon Text"/>
    <w:basedOn w:val="Normal"/>
    <w:semiHidden/>
    <w:rsid w:val="007F6D1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BF015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5D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5D9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disu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076/2005</vt:lpstr>
    </vt:vector>
  </TitlesOfParts>
  <Company>PM DIAMANTE</Company>
  <LinksUpToDate>false</LinksUpToDate>
  <CharactersWithSpaces>1811</CharactersWithSpaces>
  <SharedDoc>false</SharedDoc>
  <HLinks>
    <vt:vector size="6" baseType="variant">
      <vt:variant>
        <vt:i4>7733329</vt:i4>
      </vt:variant>
      <vt:variant>
        <vt:i4>0</vt:i4>
      </vt:variant>
      <vt:variant>
        <vt:i4>0</vt:i4>
      </vt:variant>
      <vt:variant>
        <vt:i4>5</vt:i4>
      </vt:variant>
      <vt:variant>
        <vt:lpwstr>mailto:pmdisul@hotmail.com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076/2005</dc:title>
  <dc:creator>CONTABIL1</dc:creator>
  <cp:lastModifiedBy>RH-DSL</cp:lastModifiedBy>
  <cp:revision>2</cp:revision>
  <cp:lastPrinted>2017-09-28T11:13:00Z</cp:lastPrinted>
  <dcterms:created xsi:type="dcterms:W3CDTF">2018-05-05T18:00:00Z</dcterms:created>
  <dcterms:modified xsi:type="dcterms:W3CDTF">2018-05-05T18:00:00Z</dcterms:modified>
</cp:coreProperties>
</file>