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12" w:rsidRPr="009D13EE" w:rsidRDefault="00D17812" w:rsidP="00D17812">
      <w:pPr>
        <w:ind w:left="2700" w:firstLine="720"/>
        <w:rPr>
          <w:rFonts w:ascii="Verdana" w:eastAsia="Arial Unicode MS" w:hAnsi="Verdana" w:cs="Arial"/>
          <w:sz w:val="20"/>
          <w:szCs w:val="20"/>
        </w:rPr>
      </w:pPr>
      <w:r w:rsidRPr="009D13EE">
        <w:rPr>
          <w:rFonts w:ascii="Verdana" w:eastAsia="Arial Unicode MS" w:hAnsi="Verdana" w:cs="Arial"/>
          <w:sz w:val="20"/>
          <w:szCs w:val="20"/>
        </w:rPr>
        <w:t xml:space="preserve">LEI </w:t>
      </w:r>
      <w:r>
        <w:rPr>
          <w:rFonts w:ascii="Verdana" w:eastAsia="Arial Unicode MS" w:hAnsi="Verdana" w:cs="Arial"/>
          <w:sz w:val="20"/>
          <w:szCs w:val="20"/>
        </w:rPr>
        <w:t>N</w:t>
      </w:r>
      <w:r w:rsidRPr="009D13EE">
        <w:rPr>
          <w:rFonts w:ascii="Verdana" w:eastAsia="Arial Unicode MS" w:hAnsi="Verdana" w:cs="Arial"/>
          <w:sz w:val="20"/>
          <w:szCs w:val="20"/>
        </w:rPr>
        <w:t>.º</w:t>
      </w:r>
      <w:r>
        <w:rPr>
          <w:rFonts w:ascii="Verdana" w:eastAsia="Arial Unicode MS" w:hAnsi="Verdana" w:cs="Arial"/>
          <w:sz w:val="20"/>
          <w:szCs w:val="20"/>
        </w:rPr>
        <w:t xml:space="preserve"> </w:t>
      </w:r>
      <w:r w:rsidR="00990238">
        <w:rPr>
          <w:rFonts w:ascii="Verdana" w:eastAsia="Arial Unicode MS" w:hAnsi="Verdana" w:cs="Arial"/>
          <w:sz w:val="20"/>
          <w:szCs w:val="20"/>
        </w:rPr>
        <w:t>774</w:t>
      </w:r>
      <w:r w:rsidRPr="009D13EE">
        <w:rPr>
          <w:rFonts w:ascii="Verdana" w:eastAsia="Arial Unicode MS" w:hAnsi="Verdana" w:cs="Arial"/>
          <w:sz w:val="20"/>
          <w:szCs w:val="20"/>
        </w:rPr>
        <w:t>/20</w:t>
      </w:r>
      <w:r>
        <w:rPr>
          <w:rFonts w:ascii="Verdana" w:eastAsia="Arial Unicode MS" w:hAnsi="Verdana" w:cs="Arial"/>
          <w:sz w:val="20"/>
          <w:szCs w:val="20"/>
        </w:rPr>
        <w:t>14</w:t>
      </w:r>
    </w:p>
    <w:p w:rsidR="00D17812" w:rsidRPr="009D13EE" w:rsidRDefault="00D17812" w:rsidP="00D17812">
      <w:pPr>
        <w:ind w:left="2700" w:firstLine="720"/>
        <w:rPr>
          <w:rFonts w:ascii="Verdana" w:eastAsia="Arial Unicode MS" w:hAnsi="Verdana" w:cs="Arial"/>
          <w:sz w:val="20"/>
          <w:szCs w:val="20"/>
        </w:rPr>
      </w:pPr>
      <w:r w:rsidRPr="009D13EE">
        <w:rPr>
          <w:rFonts w:ascii="Verdana" w:eastAsia="Arial Unicode MS" w:hAnsi="Verdana" w:cs="Arial"/>
          <w:sz w:val="20"/>
          <w:szCs w:val="20"/>
        </w:rPr>
        <w:t xml:space="preserve">DATA: </w:t>
      </w:r>
      <w:r>
        <w:rPr>
          <w:rFonts w:ascii="Verdana" w:eastAsia="Arial Unicode MS" w:hAnsi="Verdana" w:cs="Arial"/>
          <w:sz w:val="20"/>
          <w:szCs w:val="20"/>
        </w:rPr>
        <w:t>2</w:t>
      </w:r>
      <w:r w:rsidR="00990238">
        <w:rPr>
          <w:rFonts w:ascii="Verdana" w:eastAsia="Arial Unicode MS" w:hAnsi="Verdana" w:cs="Arial"/>
          <w:sz w:val="20"/>
          <w:szCs w:val="20"/>
        </w:rPr>
        <w:t>7</w:t>
      </w:r>
      <w:r>
        <w:rPr>
          <w:rFonts w:ascii="Verdana" w:eastAsia="Arial Unicode MS" w:hAnsi="Verdana" w:cs="Arial"/>
          <w:sz w:val="20"/>
          <w:szCs w:val="20"/>
        </w:rPr>
        <w:t>/0</w:t>
      </w:r>
      <w:r w:rsidR="00990238">
        <w:rPr>
          <w:rFonts w:ascii="Verdana" w:eastAsia="Arial Unicode MS" w:hAnsi="Verdana" w:cs="Arial"/>
          <w:sz w:val="20"/>
          <w:szCs w:val="20"/>
        </w:rPr>
        <w:t>3</w:t>
      </w:r>
      <w:r>
        <w:rPr>
          <w:rFonts w:ascii="Verdana" w:eastAsia="Arial Unicode MS" w:hAnsi="Verdana" w:cs="Arial"/>
          <w:sz w:val="20"/>
          <w:szCs w:val="20"/>
        </w:rPr>
        <w:t>/2014</w:t>
      </w:r>
    </w:p>
    <w:p w:rsidR="00D17812" w:rsidRPr="009D13EE" w:rsidRDefault="00D17812" w:rsidP="00D17812">
      <w:pPr>
        <w:ind w:left="2700" w:firstLine="720"/>
        <w:rPr>
          <w:rFonts w:ascii="Verdana" w:eastAsia="Arial Unicode MS" w:hAnsi="Verdana" w:cs="Arial"/>
          <w:sz w:val="20"/>
          <w:szCs w:val="20"/>
        </w:rPr>
      </w:pPr>
    </w:p>
    <w:p w:rsidR="00D17812" w:rsidRDefault="00D17812" w:rsidP="00D17812">
      <w:pPr>
        <w:spacing w:after="264" w:line="259" w:lineRule="auto"/>
        <w:ind w:left="4956" w:firstLine="6"/>
        <w:jc w:val="left"/>
      </w:pPr>
      <w:r w:rsidRPr="009D13EE">
        <w:rPr>
          <w:rFonts w:ascii="Verdana" w:eastAsia="Arial Unicode MS" w:hAnsi="Verdana" w:cs="Arial"/>
          <w:sz w:val="20"/>
          <w:szCs w:val="20"/>
        </w:rPr>
        <w:t xml:space="preserve">SÚMULA: </w:t>
      </w:r>
      <w:r w:rsidRPr="009D13EE">
        <w:rPr>
          <w:rFonts w:ascii="Verdana" w:eastAsia="Arial Unicode MS" w:hAnsi="Verdana" w:cs="Arial"/>
          <w:sz w:val="20"/>
          <w:szCs w:val="20"/>
        </w:rPr>
        <w:tab/>
      </w:r>
      <w:r>
        <w:rPr>
          <w:b/>
        </w:rPr>
        <w:t>Institui o Fundo Municipal do Meio Ambiente e dá outras providências.</w:t>
      </w:r>
    </w:p>
    <w:p w:rsidR="00D17812" w:rsidRPr="009D13EE" w:rsidRDefault="00D17812" w:rsidP="00D17812">
      <w:pPr>
        <w:pStyle w:val="Recuodecorpodetexto3"/>
        <w:ind w:left="3420" w:firstLine="0"/>
        <w:jc w:val="both"/>
        <w:rPr>
          <w:rFonts w:ascii="Verdana" w:eastAsia="Arial Unicode MS" w:hAnsi="Verdana" w:cs="Arial"/>
          <w:sz w:val="20"/>
          <w:szCs w:val="20"/>
        </w:rPr>
      </w:pPr>
      <w:r w:rsidRPr="009D13EE">
        <w:rPr>
          <w:rFonts w:ascii="Verdana" w:eastAsia="Arial Unicode MS" w:hAnsi="Verdana" w:cs="Arial"/>
          <w:sz w:val="20"/>
          <w:szCs w:val="20"/>
        </w:rPr>
        <w:t>.</w:t>
      </w:r>
    </w:p>
    <w:p w:rsidR="00D17812" w:rsidRPr="009D13EE" w:rsidRDefault="00D17812" w:rsidP="00D17812">
      <w:pPr>
        <w:rPr>
          <w:rFonts w:ascii="Verdana" w:eastAsia="Arial Unicode MS" w:hAnsi="Verdana" w:cs="Arial"/>
          <w:sz w:val="20"/>
          <w:szCs w:val="20"/>
        </w:rPr>
      </w:pPr>
    </w:p>
    <w:p w:rsidR="001E01A0" w:rsidRDefault="001E01A0" w:rsidP="001E01A0">
      <w:pPr>
        <w:spacing w:after="264" w:line="259" w:lineRule="auto"/>
        <w:ind w:left="-5"/>
        <w:jc w:val="center"/>
        <w:rPr>
          <w:b/>
        </w:rPr>
      </w:pPr>
    </w:p>
    <w:p w:rsidR="002910FE" w:rsidRDefault="00D06EC4">
      <w:pPr>
        <w:spacing w:after="570"/>
        <w:ind w:left="-5"/>
      </w:pPr>
      <w:r>
        <w:t xml:space="preserve">           Faço saber que a Câmara Municipal de Diamante do Sul, Estado do Paraná, decreta e eu, Prefeito Municipal, sanciono a seguinte Lei:</w:t>
      </w:r>
    </w:p>
    <w:p w:rsidR="002910FE" w:rsidRDefault="00D06EC4">
      <w:pPr>
        <w:spacing w:after="0" w:line="259" w:lineRule="auto"/>
        <w:ind w:left="11"/>
        <w:jc w:val="center"/>
      </w:pPr>
      <w:r>
        <w:rPr>
          <w:b/>
        </w:rPr>
        <w:t>Capítulo I</w:t>
      </w:r>
    </w:p>
    <w:p w:rsidR="002910FE" w:rsidRDefault="00D06EC4">
      <w:pPr>
        <w:spacing w:after="265" w:line="259" w:lineRule="auto"/>
        <w:ind w:left="11" w:right="1"/>
        <w:jc w:val="center"/>
      </w:pPr>
      <w:r>
        <w:rPr>
          <w:b/>
        </w:rPr>
        <w:t>Do Fundo Municipal do Meio Ambiente</w:t>
      </w:r>
    </w:p>
    <w:p w:rsidR="002910FE" w:rsidRDefault="00D06EC4">
      <w:pPr>
        <w:spacing w:after="279"/>
        <w:ind w:left="-15" w:firstLine="568"/>
      </w:pPr>
      <w:r>
        <w:rPr>
          <w:b/>
        </w:rPr>
        <w:t xml:space="preserve">Art. 1.º - </w:t>
      </w:r>
      <w:r>
        <w:t xml:space="preserve">Fica instituído o Fundo Municipal do Meio Ambiente - FMMA, com o objetivo de </w:t>
      </w:r>
      <w:proofErr w:type="gramStart"/>
      <w:r>
        <w:t>implementar</w:t>
      </w:r>
      <w:proofErr w:type="gramEnd"/>
      <w:r>
        <w:t xml:space="preserve"> ações destinadas a uma adequada gestão dos recursos naturais, incluindo a manutenção, melhoria e recuperação da qualidade ambiental, de forma a garantir um desenvolvimento integrado e sustentável e a elevação da qualidade de vida da população local.</w:t>
      </w:r>
    </w:p>
    <w:p w:rsidR="002910FE" w:rsidRDefault="00D06EC4">
      <w:pPr>
        <w:spacing w:after="275"/>
        <w:ind w:left="578"/>
      </w:pPr>
      <w:r>
        <w:rPr>
          <w:b/>
        </w:rPr>
        <w:t xml:space="preserve">Art. 2.º - </w:t>
      </w:r>
      <w:r>
        <w:t>Constituirão recursos do Fundo Municipal do Meio Ambiente:</w:t>
      </w:r>
    </w:p>
    <w:p w:rsidR="002910FE" w:rsidRDefault="00D06EC4">
      <w:pPr>
        <w:numPr>
          <w:ilvl w:val="0"/>
          <w:numId w:val="1"/>
        </w:numPr>
        <w:ind w:firstLine="568"/>
      </w:pPr>
      <w:r>
        <w:t>- dotações orçamentárias a ele destinadas;</w:t>
      </w:r>
    </w:p>
    <w:p w:rsidR="002910FE" w:rsidRDefault="00D06EC4">
      <w:pPr>
        <w:numPr>
          <w:ilvl w:val="0"/>
          <w:numId w:val="1"/>
        </w:numPr>
        <w:ind w:firstLine="568"/>
      </w:pPr>
      <w:r>
        <w:t>- créditos adicionais suplementares a ele destinados;</w:t>
      </w:r>
    </w:p>
    <w:p w:rsidR="002910FE" w:rsidRDefault="00D06EC4">
      <w:pPr>
        <w:numPr>
          <w:ilvl w:val="0"/>
          <w:numId w:val="1"/>
        </w:numPr>
        <w:ind w:firstLine="568"/>
      </w:pPr>
      <w:r>
        <w:t>- produto de multas impostas por infração à Legislação Ambiental, lavradas pelo Município ou repassadas pelo Fundo Estadual do Meio Ambiente;</w:t>
      </w:r>
    </w:p>
    <w:p w:rsidR="002910FE" w:rsidRDefault="00D06EC4">
      <w:pPr>
        <w:numPr>
          <w:ilvl w:val="0"/>
          <w:numId w:val="1"/>
        </w:numPr>
        <w:ind w:firstLine="568"/>
      </w:pPr>
      <w:r>
        <w:t>- produto de licenças ambientais emitidas pelo Município;</w:t>
      </w:r>
    </w:p>
    <w:p w:rsidR="002910FE" w:rsidRDefault="00D06EC4">
      <w:pPr>
        <w:numPr>
          <w:ilvl w:val="0"/>
          <w:numId w:val="1"/>
        </w:numPr>
        <w:ind w:firstLine="568"/>
      </w:pPr>
      <w:r>
        <w:t>- doações de pessoas físicas e jurídicas;</w:t>
      </w:r>
    </w:p>
    <w:p w:rsidR="002910FE" w:rsidRDefault="00D06EC4">
      <w:pPr>
        <w:numPr>
          <w:ilvl w:val="0"/>
          <w:numId w:val="1"/>
        </w:numPr>
        <w:ind w:firstLine="568"/>
      </w:pPr>
      <w:r>
        <w:t>- doações de entidades nacionais e internacionais;</w:t>
      </w:r>
    </w:p>
    <w:p w:rsidR="002910FE" w:rsidRDefault="00D06EC4">
      <w:pPr>
        <w:numPr>
          <w:ilvl w:val="0"/>
          <w:numId w:val="1"/>
        </w:numPr>
        <w:ind w:firstLine="568"/>
      </w:pPr>
      <w:r>
        <w:t>- recursos oriundos de acordos, contratos, consórcios e convênios;</w:t>
      </w:r>
    </w:p>
    <w:p w:rsidR="002910FE" w:rsidRDefault="00D06EC4">
      <w:pPr>
        <w:numPr>
          <w:ilvl w:val="0"/>
          <w:numId w:val="1"/>
        </w:numPr>
        <w:ind w:firstLine="568"/>
      </w:pPr>
      <w:r>
        <w:t>- preços públicos cobrados por análises de projetos ambientais e/ou dados requeridos junto ao cadastro de informações ambientais do Município;</w:t>
      </w:r>
    </w:p>
    <w:p w:rsidR="002910FE" w:rsidRDefault="00D06EC4">
      <w:pPr>
        <w:numPr>
          <w:ilvl w:val="0"/>
          <w:numId w:val="1"/>
        </w:numPr>
        <w:ind w:firstLine="568"/>
      </w:pPr>
      <w:r>
        <w:t>- rendimentos obtidos com a aplicação de seu próprio patrimônio;</w:t>
      </w:r>
    </w:p>
    <w:p w:rsidR="00D06EC4" w:rsidRDefault="00D06EC4">
      <w:pPr>
        <w:numPr>
          <w:ilvl w:val="0"/>
          <w:numId w:val="1"/>
        </w:numPr>
        <w:spacing w:after="279"/>
        <w:ind w:firstLine="568"/>
      </w:pPr>
      <w:r>
        <w:lastRenderedPageBreak/>
        <w:t>- indenizações decorrentes de cobranças judiciais e extrajudiciais de áreas verdes, devidas em razão de parcelamento irregular ou clandestino do solo;</w:t>
      </w:r>
    </w:p>
    <w:p w:rsidR="00D06EC4" w:rsidRDefault="00D06EC4" w:rsidP="00D06EC4">
      <w:pPr>
        <w:numPr>
          <w:ilvl w:val="0"/>
          <w:numId w:val="1"/>
        </w:numPr>
        <w:spacing w:after="279"/>
        <w:ind w:firstLine="568"/>
      </w:pPr>
      <w:r>
        <w:t xml:space="preserve">- compensação financeira ambiental; </w:t>
      </w:r>
    </w:p>
    <w:p w:rsidR="002910FE" w:rsidRDefault="00D06EC4" w:rsidP="00D06EC4">
      <w:pPr>
        <w:numPr>
          <w:ilvl w:val="0"/>
          <w:numId w:val="1"/>
        </w:numPr>
        <w:spacing w:after="279"/>
        <w:ind w:firstLine="568"/>
      </w:pPr>
      <w:r>
        <w:t>-</w:t>
      </w:r>
      <w:proofErr w:type="gramStart"/>
      <w:r>
        <w:t xml:space="preserve">  </w:t>
      </w:r>
      <w:proofErr w:type="gramEnd"/>
      <w:r>
        <w:t>outras receitas eventuais.</w:t>
      </w:r>
    </w:p>
    <w:p w:rsidR="002910FE" w:rsidRDefault="00D06EC4">
      <w:pPr>
        <w:spacing w:after="281"/>
        <w:ind w:left="-15" w:firstLine="568"/>
      </w:pPr>
      <w:r>
        <w:rPr>
          <w:b/>
        </w:rPr>
        <w:t xml:space="preserve">§ 1.º - </w:t>
      </w:r>
      <w:r>
        <w:t>As receitas descritas neste artigo</w:t>
      </w:r>
      <w:proofErr w:type="gramStart"/>
      <w:r>
        <w:t>, serão</w:t>
      </w:r>
      <w:proofErr w:type="gramEnd"/>
      <w:r>
        <w:t xml:space="preserve"> depositadas em conta específica do Fundo, mantida em instituição financeira oficial.</w:t>
      </w:r>
    </w:p>
    <w:p w:rsidR="002910FE" w:rsidRDefault="00D06EC4">
      <w:pPr>
        <w:ind w:left="-15" w:firstLine="568"/>
      </w:pPr>
      <w:r>
        <w:rPr>
          <w:b/>
        </w:rPr>
        <w:t xml:space="preserve">§ 2.º - </w:t>
      </w:r>
      <w:r>
        <w:t>Os recursos do fundo poderão ser aplicados no mercado de capitais, quando não estiverem sendo utilizados na consecução de suas finalidades, objetivando o aumento de suas receitas, cujos resultados serão revertidos a ele.</w:t>
      </w:r>
    </w:p>
    <w:p w:rsidR="00D06EC4" w:rsidRDefault="00D06EC4">
      <w:pPr>
        <w:ind w:left="-15" w:firstLine="568"/>
      </w:pPr>
    </w:p>
    <w:p w:rsidR="002910FE" w:rsidRDefault="00D06EC4">
      <w:pPr>
        <w:spacing w:after="0" w:line="259" w:lineRule="auto"/>
        <w:ind w:left="11" w:right="1"/>
        <w:jc w:val="center"/>
      </w:pPr>
      <w:r>
        <w:rPr>
          <w:b/>
        </w:rPr>
        <w:t>Capítulo II</w:t>
      </w:r>
    </w:p>
    <w:p w:rsidR="002910FE" w:rsidRDefault="00D06EC4">
      <w:pPr>
        <w:spacing w:after="265" w:line="259" w:lineRule="auto"/>
        <w:ind w:left="11" w:right="2"/>
        <w:jc w:val="center"/>
      </w:pPr>
      <w:r>
        <w:rPr>
          <w:b/>
        </w:rPr>
        <w:t>Da Administração do Fundo</w:t>
      </w:r>
    </w:p>
    <w:p w:rsidR="002910FE" w:rsidRDefault="00D06EC4">
      <w:pPr>
        <w:spacing w:after="279"/>
        <w:ind w:left="-15" w:firstLine="568"/>
      </w:pPr>
      <w:r>
        <w:rPr>
          <w:b/>
        </w:rPr>
        <w:t xml:space="preserve">Art. 3.º - </w:t>
      </w:r>
      <w:r>
        <w:t>Compete ao Conselho Municipal</w:t>
      </w:r>
      <w:r>
        <w:rPr>
          <w:b/>
        </w:rPr>
        <w:t xml:space="preserve"> </w:t>
      </w:r>
      <w:r>
        <w:t xml:space="preserve">do Meio Ambiente estabelecer as diretrizes, prioridades e programas de alocação dos recursos do Fundo, em conformidade com a Política Municipal do </w:t>
      </w:r>
      <w:proofErr w:type="gramStart"/>
      <w:r>
        <w:t>Meio Ambiente, obedecidas</w:t>
      </w:r>
      <w:proofErr w:type="gramEnd"/>
      <w:r>
        <w:t xml:space="preserve"> as diretrizes Federais e Estaduais.</w:t>
      </w:r>
    </w:p>
    <w:p w:rsidR="002910FE" w:rsidRDefault="00D06EC4">
      <w:pPr>
        <w:spacing w:after="570"/>
        <w:ind w:left="-15" w:firstLine="568"/>
      </w:pPr>
      <w:r>
        <w:rPr>
          <w:b/>
        </w:rPr>
        <w:t xml:space="preserve">Art. 4.º </w:t>
      </w:r>
      <w:r>
        <w:t xml:space="preserve">- O Fundo Municipal do Meio Ambiente será administrado pela Secretaria responsável pela gestão do meio ambiente no Município, observadas as diretrizes fixadas pelo Conselho Municipal do Meio Ambiente e suas contas submetidas à apreciação do Conselho e do Tribunal de Contas.  </w:t>
      </w:r>
    </w:p>
    <w:p w:rsidR="002910FE" w:rsidRDefault="00D06EC4">
      <w:pPr>
        <w:spacing w:after="0" w:line="259" w:lineRule="auto"/>
        <w:ind w:left="11" w:right="5"/>
        <w:jc w:val="center"/>
      </w:pPr>
      <w:r>
        <w:rPr>
          <w:b/>
        </w:rPr>
        <w:t>Capítulo III</w:t>
      </w:r>
    </w:p>
    <w:p w:rsidR="002910FE" w:rsidRDefault="00D06EC4">
      <w:pPr>
        <w:spacing w:after="265" w:line="259" w:lineRule="auto"/>
        <w:ind w:left="11" w:right="1"/>
        <w:jc w:val="center"/>
      </w:pPr>
      <w:r>
        <w:rPr>
          <w:b/>
        </w:rPr>
        <w:t>Da Aplicação dos Recursos do Fundo</w:t>
      </w:r>
    </w:p>
    <w:p w:rsidR="002910FE" w:rsidRDefault="00D06EC4">
      <w:pPr>
        <w:spacing w:after="279"/>
        <w:ind w:left="-15" w:firstLine="568"/>
      </w:pPr>
      <w:r>
        <w:rPr>
          <w:b/>
        </w:rPr>
        <w:t xml:space="preserve">Art. 5.º - </w:t>
      </w:r>
      <w:r>
        <w:t>Os recursos do Fundo Municipal do Meio Ambiente serão aplicados na execução de projetos e atividades que visem:</w:t>
      </w:r>
    </w:p>
    <w:p w:rsidR="002910FE" w:rsidRDefault="00D06EC4">
      <w:pPr>
        <w:numPr>
          <w:ilvl w:val="0"/>
          <w:numId w:val="2"/>
        </w:numPr>
        <w:ind w:firstLine="568"/>
      </w:pPr>
      <w:r>
        <w:t>– custear e financiar as ações de controle, fiscalização e defesa do meio ambiente, exercidas pelo Poder Público Municipal;</w:t>
      </w:r>
    </w:p>
    <w:p w:rsidR="002910FE" w:rsidRDefault="00D06EC4">
      <w:pPr>
        <w:numPr>
          <w:ilvl w:val="0"/>
          <w:numId w:val="2"/>
        </w:numPr>
        <w:spacing w:after="279"/>
        <w:ind w:firstLine="568"/>
      </w:pPr>
      <w:r>
        <w:t xml:space="preserve">– financiar planos, programas, projetos e ações, governamentais ou </w:t>
      </w:r>
      <w:proofErr w:type="spellStart"/>
      <w:proofErr w:type="gramStart"/>
      <w:r>
        <w:t>não-governamentais</w:t>
      </w:r>
      <w:proofErr w:type="spellEnd"/>
      <w:proofErr w:type="gramEnd"/>
      <w:r>
        <w:t xml:space="preserve"> que visem:</w:t>
      </w:r>
    </w:p>
    <w:p w:rsidR="002910FE" w:rsidRDefault="00D06EC4">
      <w:pPr>
        <w:numPr>
          <w:ilvl w:val="0"/>
          <w:numId w:val="3"/>
        </w:numPr>
        <w:ind w:hanging="361"/>
      </w:pPr>
      <w:proofErr w:type="gramStart"/>
      <w:r>
        <w:t>a</w:t>
      </w:r>
      <w:proofErr w:type="gramEnd"/>
      <w:r>
        <w:t xml:space="preserve"> proteção, recuperação ou estímulo ao uso sustentado dos recursos naturais no Município;</w:t>
      </w:r>
    </w:p>
    <w:p w:rsidR="002910FE" w:rsidRDefault="00D06EC4">
      <w:pPr>
        <w:numPr>
          <w:ilvl w:val="0"/>
          <w:numId w:val="3"/>
        </w:numPr>
        <w:ind w:hanging="361"/>
      </w:pPr>
      <w:proofErr w:type="gramStart"/>
      <w:r>
        <w:lastRenderedPageBreak/>
        <w:t>o</w:t>
      </w:r>
      <w:proofErr w:type="gramEnd"/>
      <w:r>
        <w:t xml:space="preserve"> desenvolvimento de pesquisas de interesse ambiental;</w:t>
      </w:r>
    </w:p>
    <w:p w:rsidR="002910FE" w:rsidRDefault="00D06EC4">
      <w:pPr>
        <w:numPr>
          <w:ilvl w:val="0"/>
          <w:numId w:val="3"/>
        </w:numPr>
        <w:ind w:hanging="361"/>
      </w:pPr>
      <w:proofErr w:type="gramStart"/>
      <w:r>
        <w:t>o</w:t>
      </w:r>
      <w:proofErr w:type="gramEnd"/>
      <w:r>
        <w:t xml:space="preserve"> treinamento e a capacitação de recursos humanos para a gestão ambiental;</w:t>
      </w:r>
    </w:p>
    <w:p w:rsidR="002910FE" w:rsidRDefault="00D06EC4">
      <w:pPr>
        <w:numPr>
          <w:ilvl w:val="0"/>
          <w:numId w:val="3"/>
        </w:numPr>
        <w:ind w:hanging="361"/>
      </w:pPr>
      <w:proofErr w:type="gramStart"/>
      <w:r>
        <w:t>o</w:t>
      </w:r>
      <w:proofErr w:type="gramEnd"/>
      <w:r>
        <w:t xml:space="preserve"> desenvolvimento de projetos de educação e de conscientização ambiental;</w:t>
      </w:r>
    </w:p>
    <w:p w:rsidR="002910FE" w:rsidRDefault="00D06EC4">
      <w:pPr>
        <w:numPr>
          <w:ilvl w:val="0"/>
          <w:numId w:val="3"/>
        </w:numPr>
        <w:ind w:hanging="361"/>
      </w:pPr>
      <w:proofErr w:type="gramStart"/>
      <w:r>
        <w:t>o</w:t>
      </w:r>
      <w:proofErr w:type="gramEnd"/>
      <w:r>
        <w:t xml:space="preserve"> desenvolvimento e aperfeiçoamento de instrumentos de gestão, planejamento, administração e controle das ações constantes na Política</w:t>
      </w:r>
    </w:p>
    <w:p w:rsidR="002910FE" w:rsidRDefault="00D06EC4">
      <w:pPr>
        <w:ind w:left="416"/>
      </w:pPr>
      <w:r>
        <w:t>Municipal do Meio Ambiente;</w:t>
      </w:r>
    </w:p>
    <w:p w:rsidR="002910FE" w:rsidRDefault="00D06EC4">
      <w:pPr>
        <w:numPr>
          <w:ilvl w:val="0"/>
          <w:numId w:val="3"/>
        </w:numPr>
        <w:spacing w:after="281"/>
        <w:ind w:hanging="361"/>
      </w:pPr>
      <w:proofErr w:type="gramStart"/>
      <w:r>
        <w:t>outras</w:t>
      </w:r>
      <w:proofErr w:type="gramEnd"/>
      <w:r>
        <w:t xml:space="preserve"> atividades, relacionadas à preservação e conservação ambiental, previstas em resolução do Conselho Municipal do Meio Ambiente.</w:t>
      </w:r>
    </w:p>
    <w:p w:rsidR="002910FE" w:rsidRDefault="00D06EC4">
      <w:pPr>
        <w:ind w:left="-15" w:firstLine="568"/>
      </w:pPr>
      <w:r>
        <w:rPr>
          <w:b/>
        </w:rPr>
        <w:t>Art. 6.º</w:t>
      </w:r>
      <w:r>
        <w:t xml:space="preserve"> - O Conselho Municipal do Meio Ambiente editará resolução estabelecendo os termos de referência, os documentos obrigatórios, a forma e os procedimentos para apresentação e aprovação de projetos a serem apoiados pelo Fundo Municipal do Meio Ambiente, assim como a forma, o conteúdo e a periodicidade dos relatórios financeiros e de atividades que deverão ser apresentados pelos beneficiários.</w:t>
      </w:r>
    </w:p>
    <w:p w:rsidR="002910FE" w:rsidRDefault="00D06EC4">
      <w:pPr>
        <w:spacing w:after="570"/>
        <w:ind w:left="-15" w:firstLine="568"/>
      </w:pPr>
      <w:r>
        <w:rPr>
          <w:b/>
        </w:rPr>
        <w:t>Art. 7.º</w:t>
      </w:r>
      <w:r>
        <w:t xml:space="preserve"> - Não poderão ser financiados pelo Fundo Municipal do Meio Ambiente, projetos incompatíveis com a Política Municipal do Meio </w:t>
      </w:r>
      <w:proofErr w:type="gramStart"/>
      <w:r>
        <w:t>Ambiente, assim como com quaisquer normas e/ou critérios de preservação e proteção ambiental, presentes</w:t>
      </w:r>
      <w:proofErr w:type="gramEnd"/>
      <w:r>
        <w:t xml:space="preserve"> nas Legislações Federal, Estadual ou Municipal vigentes.</w:t>
      </w:r>
    </w:p>
    <w:p w:rsidR="002910FE" w:rsidRDefault="00D06EC4">
      <w:pPr>
        <w:spacing w:after="0" w:line="259" w:lineRule="auto"/>
        <w:ind w:left="11" w:right="3"/>
        <w:jc w:val="center"/>
      </w:pPr>
      <w:r>
        <w:rPr>
          <w:b/>
        </w:rPr>
        <w:t>Capítulo IV</w:t>
      </w:r>
    </w:p>
    <w:p w:rsidR="002910FE" w:rsidRDefault="00D06EC4">
      <w:pPr>
        <w:spacing w:after="265" w:line="259" w:lineRule="auto"/>
        <w:ind w:left="11" w:right="3"/>
        <w:jc w:val="center"/>
      </w:pPr>
      <w:r>
        <w:rPr>
          <w:b/>
        </w:rPr>
        <w:t>Das Disposições Gerais e Finais</w:t>
      </w:r>
    </w:p>
    <w:p w:rsidR="002910FE" w:rsidRDefault="00D06EC4">
      <w:pPr>
        <w:spacing w:after="281"/>
        <w:ind w:left="-15" w:firstLine="852"/>
      </w:pPr>
      <w:r>
        <w:rPr>
          <w:b/>
        </w:rPr>
        <w:t xml:space="preserve">Art. 8.º – </w:t>
      </w:r>
      <w:r>
        <w:t xml:space="preserve">As disposições </w:t>
      </w:r>
      <w:proofErr w:type="gramStart"/>
      <w:r>
        <w:t>pertinentes ao Fundo Municipal</w:t>
      </w:r>
      <w:proofErr w:type="gramEnd"/>
      <w:r>
        <w:t xml:space="preserve"> do Meio Ambiente, não enfocadas nesta Lei, serão regulamentadas por decreto do Poder Executivo, ouvido o Conselho Municipal do Meio Ambiente.</w:t>
      </w:r>
    </w:p>
    <w:p w:rsidR="002910FE" w:rsidRDefault="00D06EC4">
      <w:pPr>
        <w:spacing w:after="280"/>
        <w:ind w:left="-15" w:firstLine="852"/>
      </w:pPr>
      <w:r>
        <w:rPr>
          <w:b/>
        </w:rPr>
        <w:t>Art. 9.º</w:t>
      </w:r>
      <w:r>
        <w:t xml:space="preserve"> - No presente exercício, fica o Executivo autorizado a abrir crédito adicional especial, no montante necessário para atender às despesas com a execução desta Lei.</w:t>
      </w:r>
    </w:p>
    <w:p w:rsidR="002910FE" w:rsidRDefault="00D06EC4">
      <w:pPr>
        <w:ind w:left="862"/>
      </w:pPr>
      <w:r>
        <w:rPr>
          <w:b/>
        </w:rPr>
        <w:t>Art. 10</w:t>
      </w:r>
      <w:r>
        <w:t xml:space="preserve"> – Esta Lei entrará em vigor na data de sua publicação.</w:t>
      </w:r>
    </w:p>
    <w:p w:rsidR="001E01A0" w:rsidRDefault="001E01A0">
      <w:pPr>
        <w:ind w:left="862"/>
      </w:pPr>
    </w:p>
    <w:p w:rsidR="001E01A0" w:rsidRDefault="001E01A0" w:rsidP="001E01A0">
      <w:pPr>
        <w:ind w:left="2832" w:firstLine="708"/>
        <w:rPr>
          <w:szCs w:val="24"/>
        </w:rPr>
      </w:pPr>
    </w:p>
    <w:p w:rsidR="001E01A0" w:rsidRDefault="001E01A0" w:rsidP="001E01A0">
      <w:pPr>
        <w:ind w:left="2832" w:firstLine="708"/>
        <w:rPr>
          <w:szCs w:val="24"/>
        </w:rPr>
      </w:pPr>
      <w:r>
        <w:rPr>
          <w:szCs w:val="24"/>
        </w:rPr>
        <w:t>Diamante do Sul, 2</w:t>
      </w:r>
      <w:r w:rsidR="00990238">
        <w:rPr>
          <w:szCs w:val="24"/>
        </w:rPr>
        <w:t>7</w:t>
      </w:r>
      <w:r>
        <w:rPr>
          <w:szCs w:val="24"/>
        </w:rPr>
        <w:t xml:space="preserve"> de </w:t>
      </w:r>
      <w:r w:rsidR="00990238">
        <w:rPr>
          <w:szCs w:val="24"/>
        </w:rPr>
        <w:t>ma</w:t>
      </w:r>
      <w:r w:rsidR="00511FB7">
        <w:rPr>
          <w:szCs w:val="24"/>
        </w:rPr>
        <w:t>r</w:t>
      </w:r>
      <w:r w:rsidR="00990238">
        <w:rPr>
          <w:szCs w:val="24"/>
        </w:rPr>
        <w:t>ço</w:t>
      </w:r>
      <w:r>
        <w:rPr>
          <w:szCs w:val="24"/>
        </w:rPr>
        <w:t xml:space="preserve"> de 2014.</w:t>
      </w:r>
    </w:p>
    <w:p w:rsidR="001E01A0" w:rsidRDefault="001E01A0" w:rsidP="001E01A0">
      <w:pPr>
        <w:ind w:left="2832" w:firstLine="708"/>
        <w:rPr>
          <w:szCs w:val="24"/>
        </w:rPr>
      </w:pPr>
    </w:p>
    <w:p w:rsidR="001E01A0" w:rsidRDefault="001E01A0" w:rsidP="001E01A0">
      <w:pPr>
        <w:ind w:left="2832" w:firstLine="708"/>
        <w:rPr>
          <w:szCs w:val="24"/>
        </w:rPr>
      </w:pPr>
    </w:p>
    <w:p w:rsidR="001E01A0" w:rsidRDefault="001E01A0" w:rsidP="001E01A0">
      <w:pPr>
        <w:ind w:left="2832" w:firstLine="708"/>
        <w:jc w:val="center"/>
        <w:rPr>
          <w:szCs w:val="24"/>
        </w:rPr>
      </w:pPr>
      <w:r>
        <w:rPr>
          <w:szCs w:val="24"/>
        </w:rPr>
        <w:t xml:space="preserve">Darci </w:t>
      </w:r>
      <w:proofErr w:type="spellStart"/>
      <w:r>
        <w:rPr>
          <w:szCs w:val="24"/>
        </w:rPr>
        <w:t>Tirelli</w:t>
      </w:r>
      <w:proofErr w:type="spellEnd"/>
    </w:p>
    <w:p w:rsidR="001E01A0" w:rsidRDefault="001E01A0" w:rsidP="001E01A0">
      <w:pPr>
        <w:ind w:left="2832" w:firstLine="708"/>
        <w:jc w:val="center"/>
        <w:rPr>
          <w:szCs w:val="24"/>
        </w:rPr>
      </w:pPr>
      <w:r>
        <w:rPr>
          <w:szCs w:val="24"/>
        </w:rPr>
        <w:t>Prefeito Municipal</w:t>
      </w:r>
    </w:p>
    <w:p w:rsidR="001E01A0" w:rsidRDefault="001E01A0" w:rsidP="001E01A0">
      <w:pPr>
        <w:ind w:left="862"/>
      </w:pPr>
    </w:p>
    <w:sectPr w:rsidR="001E01A0" w:rsidSect="001E01A0">
      <w:headerReference w:type="default" r:id="rId7"/>
      <w:pgSz w:w="12240" w:h="15840"/>
      <w:pgMar w:top="1417" w:right="1698" w:bottom="993" w:left="1702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9D" w:rsidRDefault="0039269D" w:rsidP="001E01A0">
      <w:pPr>
        <w:spacing w:after="0" w:line="240" w:lineRule="auto"/>
      </w:pPr>
      <w:r>
        <w:separator/>
      </w:r>
    </w:p>
  </w:endnote>
  <w:endnote w:type="continuationSeparator" w:id="0">
    <w:p w:rsidR="0039269D" w:rsidRDefault="0039269D" w:rsidP="001E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9D" w:rsidRDefault="0039269D" w:rsidP="001E01A0">
      <w:pPr>
        <w:spacing w:after="0" w:line="240" w:lineRule="auto"/>
      </w:pPr>
      <w:r>
        <w:separator/>
      </w:r>
    </w:p>
  </w:footnote>
  <w:footnote w:type="continuationSeparator" w:id="0">
    <w:p w:rsidR="0039269D" w:rsidRDefault="0039269D" w:rsidP="001E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A0" w:rsidRDefault="001E01A0">
    <w:pPr>
      <w:pStyle w:val="Cabealho"/>
    </w:pPr>
    <w:r>
      <w:rPr>
        <w:noProof/>
      </w:rPr>
      <w:drawing>
        <wp:inline distT="0" distB="0" distL="0" distR="0">
          <wp:extent cx="5609417" cy="104775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048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01A0" w:rsidRDefault="001E01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D9A"/>
    <w:multiLevelType w:val="hybridMultilevel"/>
    <w:tmpl w:val="917606FC"/>
    <w:lvl w:ilvl="0" w:tplc="3BF6A4D6">
      <w:start w:val="1"/>
      <w:numFmt w:val="upperRoman"/>
      <w:lvlText w:val="%1"/>
      <w:lvlJc w:val="left"/>
      <w:pPr>
        <w:ind w:left="5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AC4D4">
      <w:start w:val="1"/>
      <w:numFmt w:val="lowerLetter"/>
      <w:lvlText w:val="%2"/>
      <w:lvlJc w:val="left"/>
      <w:pPr>
        <w:ind w:left="1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0A5E2">
      <w:start w:val="1"/>
      <w:numFmt w:val="lowerRoman"/>
      <w:lvlText w:val="%3"/>
      <w:lvlJc w:val="left"/>
      <w:pPr>
        <w:ind w:left="2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ABD54">
      <w:start w:val="1"/>
      <w:numFmt w:val="decimal"/>
      <w:lvlText w:val="%4"/>
      <w:lvlJc w:val="left"/>
      <w:pPr>
        <w:ind w:left="30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4F5E0">
      <w:start w:val="1"/>
      <w:numFmt w:val="lowerLetter"/>
      <w:lvlText w:val="%5"/>
      <w:lvlJc w:val="left"/>
      <w:pPr>
        <w:ind w:left="3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24858">
      <w:start w:val="1"/>
      <w:numFmt w:val="lowerRoman"/>
      <w:lvlText w:val="%6"/>
      <w:lvlJc w:val="left"/>
      <w:pPr>
        <w:ind w:left="45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63668">
      <w:start w:val="1"/>
      <w:numFmt w:val="decimal"/>
      <w:lvlText w:val="%7"/>
      <w:lvlJc w:val="left"/>
      <w:pPr>
        <w:ind w:left="52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E8234">
      <w:start w:val="1"/>
      <w:numFmt w:val="lowerLetter"/>
      <w:lvlText w:val="%8"/>
      <w:lvlJc w:val="left"/>
      <w:pPr>
        <w:ind w:left="59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C0D94">
      <w:start w:val="1"/>
      <w:numFmt w:val="lowerRoman"/>
      <w:lvlText w:val="%9"/>
      <w:lvlJc w:val="left"/>
      <w:pPr>
        <w:ind w:left="66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EF799D"/>
    <w:multiLevelType w:val="hybridMultilevel"/>
    <w:tmpl w:val="A9743254"/>
    <w:lvl w:ilvl="0" w:tplc="36EA0DA2">
      <w:start w:val="1"/>
      <w:numFmt w:val="upperRoman"/>
      <w:lvlText w:val="%1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41E02">
      <w:start w:val="1"/>
      <w:numFmt w:val="lowerLetter"/>
      <w:lvlText w:val="%2"/>
      <w:lvlJc w:val="left"/>
      <w:pPr>
        <w:ind w:left="1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08F8">
      <w:start w:val="1"/>
      <w:numFmt w:val="lowerRoman"/>
      <w:lvlText w:val="%3"/>
      <w:lvlJc w:val="left"/>
      <w:pPr>
        <w:ind w:left="2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E15F8">
      <w:start w:val="1"/>
      <w:numFmt w:val="decimal"/>
      <w:lvlText w:val="%4"/>
      <w:lvlJc w:val="left"/>
      <w:pPr>
        <w:ind w:left="30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04C68">
      <w:start w:val="1"/>
      <w:numFmt w:val="lowerLetter"/>
      <w:lvlText w:val="%5"/>
      <w:lvlJc w:val="left"/>
      <w:pPr>
        <w:ind w:left="3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65474">
      <w:start w:val="1"/>
      <w:numFmt w:val="lowerRoman"/>
      <w:lvlText w:val="%6"/>
      <w:lvlJc w:val="left"/>
      <w:pPr>
        <w:ind w:left="45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4C940">
      <w:start w:val="1"/>
      <w:numFmt w:val="decimal"/>
      <w:lvlText w:val="%7"/>
      <w:lvlJc w:val="left"/>
      <w:pPr>
        <w:ind w:left="52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AC496">
      <w:start w:val="1"/>
      <w:numFmt w:val="lowerLetter"/>
      <w:lvlText w:val="%8"/>
      <w:lvlJc w:val="left"/>
      <w:pPr>
        <w:ind w:left="59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C045A">
      <w:start w:val="1"/>
      <w:numFmt w:val="lowerRoman"/>
      <w:lvlText w:val="%9"/>
      <w:lvlJc w:val="left"/>
      <w:pPr>
        <w:ind w:left="66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B07C4D"/>
    <w:multiLevelType w:val="hybridMultilevel"/>
    <w:tmpl w:val="E348FFEA"/>
    <w:lvl w:ilvl="0" w:tplc="538C9B8E">
      <w:start w:val="1"/>
      <w:numFmt w:val="lowerLetter"/>
      <w:lvlText w:val="%1)"/>
      <w:lvlJc w:val="left"/>
      <w:pPr>
        <w:ind w:left="3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A8B0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E8AA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E478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0ABA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82DA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80A3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A075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A682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10FE"/>
    <w:rsid w:val="001E01A0"/>
    <w:rsid w:val="002458A6"/>
    <w:rsid w:val="002910FE"/>
    <w:rsid w:val="00301F84"/>
    <w:rsid w:val="0039269D"/>
    <w:rsid w:val="003C5476"/>
    <w:rsid w:val="00511FB7"/>
    <w:rsid w:val="005D0341"/>
    <w:rsid w:val="0077397F"/>
    <w:rsid w:val="007B6A4C"/>
    <w:rsid w:val="00990238"/>
    <w:rsid w:val="00A265A5"/>
    <w:rsid w:val="00D06EC4"/>
    <w:rsid w:val="00D17812"/>
    <w:rsid w:val="00E16B57"/>
    <w:rsid w:val="00F268EC"/>
    <w:rsid w:val="00F2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7F"/>
    <w:pPr>
      <w:spacing w:after="13" w:line="248" w:lineRule="auto"/>
      <w:ind w:left="10" w:hanging="10"/>
      <w:jc w:val="both"/>
    </w:pPr>
    <w:rPr>
      <w:rFonts w:ascii="Tahoma" w:eastAsia="Tahoma" w:hAnsi="Tahoma" w:cs="Tahoma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0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1A0"/>
    <w:rPr>
      <w:rFonts w:ascii="Tahoma" w:eastAsia="Tahoma" w:hAnsi="Tahoma" w:cs="Tahoma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E0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1A0"/>
    <w:rPr>
      <w:rFonts w:ascii="Tahoma" w:eastAsia="Tahoma" w:hAnsi="Tahoma" w:cs="Tahoma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1A0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1A0"/>
    <w:rPr>
      <w:rFonts w:ascii="Tahoma" w:eastAsia="Tahoma" w:hAnsi="Tahoma" w:cs="Tahoma"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D17812"/>
    <w:pPr>
      <w:spacing w:after="0" w:line="240" w:lineRule="auto"/>
      <w:ind w:left="4248" w:firstLine="708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1781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" w:line="248" w:lineRule="auto"/>
      <w:ind w:left="10" w:hanging="10"/>
      <w:jc w:val="both"/>
    </w:pPr>
    <w:rPr>
      <w:rFonts w:ascii="Tahoma" w:eastAsia="Tahoma" w:hAnsi="Tahoma" w:cs="Tahoma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0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1A0"/>
    <w:rPr>
      <w:rFonts w:ascii="Tahoma" w:eastAsia="Tahoma" w:hAnsi="Tahoma" w:cs="Tahoma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E0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1A0"/>
    <w:rPr>
      <w:rFonts w:ascii="Tahoma" w:eastAsia="Tahoma" w:hAnsi="Tahoma" w:cs="Tahoma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1A0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1A0"/>
    <w:rPr>
      <w:rFonts w:ascii="Tahoma" w:eastAsia="Tahoma" w:hAnsi="Tahoma" w:cs="Tahoma"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D17812"/>
    <w:pPr>
      <w:spacing w:after="0" w:line="240" w:lineRule="auto"/>
      <w:ind w:left="4248" w:firstLine="708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178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1_minuta_projeto_lei_criacao_fmma</vt:lpstr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1_minuta_projeto_lei_criacao_fmma</dc:title>
  <dc:creator>murilo.lourenco</dc:creator>
  <cp:lastModifiedBy>RECURSOS HUMANOS</cp:lastModifiedBy>
  <cp:revision>4</cp:revision>
  <cp:lastPrinted>2014-02-14T20:06:00Z</cp:lastPrinted>
  <dcterms:created xsi:type="dcterms:W3CDTF">2014-03-27T11:55:00Z</dcterms:created>
  <dcterms:modified xsi:type="dcterms:W3CDTF">2014-03-27T11:55:00Z</dcterms:modified>
</cp:coreProperties>
</file>